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B9F50">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baseline"/>
        <w:outlineLvl w:val="9"/>
        <w:rPr>
          <w:rFonts w:hint="eastAsia" w:ascii="方正黑体_GBK" w:hAnsi="方正黑体_GBK" w:eastAsia="方正黑体_GBK" w:cs="方正黑体_GBK"/>
          <w:bCs/>
          <w:kern w:val="2"/>
          <w:sz w:val="32"/>
          <w:szCs w:val="32"/>
          <w:lang w:val="en-US" w:eastAsia="zh-CN" w:bidi="ar-SA"/>
        </w:rPr>
      </w:pPr>
      <w:r>
        <w:rPr>
          <w:rFonts w:hint="eastAsia" w:ascii="方正黑体_GBK" w:hAnsi="方正黑体_GBK" w:eastAsia="方正黑体_GBK" w:cs="方正黑体_GBK"/>
          <w:bCs/>
          <w:kern w:val="2"/>
          <w:sz w:val="32"/>
          <w:szCs w:val="32"/>
          <w:lang w:val="en-US" w:eastAsia="zh-CN" w:bidi="ar-SA"/>
        </w:rPr>
        <w:t>附件1</w:t>
      </w:r>
    </w:p>
    <w:p w14:paraId="158668E9">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baseline"/>
        <w:outlineLvl w:val="9"/>
        <w:rPr>
          <w:rFonts w:hint="eastAsia" w:ascii="方正小标宋简体" w:hAnsi="方正小标宋简体" w:eastAsia="方正小标宋简体" w:cs="方正小标宋简体"/>
          <w:bCs/>
          <w:kern w:val="2"/>
          <w:sz w:val="44"/>
          <w:szCs w:val="44"/>
          <w:lang w:val="en-US" w:eastAsia="zh-CN" w:bidi="ar-SA"/>
        </w:rPr>
      </w:pPr>
    </w:p>
    <w:p w14:paraId="22E4846C">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baseline"/>
        <w:outlineLvl w:val="9"/>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Cs/>
          <w:kern w:val="2"/>
          <w:sz w:val="44"/>
          <w:szCs w:val="44"/>
          <w:lang w:val="en-US" w:eastAsia="zh-CN" w:bidi="ar-SA"/>
        </w:rPr>
        <w:t>慈善信托信息公开办法</w:t>
      </w:r>
    </w:p>
    <w:p w14:paraId="73CB919E">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baseline"/>
        <w:outlineLvl w:val="9"/>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（征求意见稿）</w:t>
      </w:r>
    </w:p>
    <w:p w14:paraId="6DB33B00">
      <w:pPr>
        <w:pStyle w:val="2"/>
        <w:keepNext w:val="0"/>
        <w:keepLines w:val="0"/>
        <w:pageBreakBefore w:val="0"/>
        <w:kinsoku/>
        <w:wordWrap/>
        <w:overflowPunct/>
        <w:bidi w:val="0"/>
        <w:snapToGrid/>
        <w:spacing w:line="600" w:lineRule="exact"/>
        <w:rPr>
          <w:rFonts w:hint="eastAsia"/>
          <w:lang w:val="en-US" w:eastAsia="zh-CN"/>
        </w:rPr>
      </w:pPr>
    </w:p>
    <w:p w14:paraId="1A1EE13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黑体_GBK" w:hAnsi="方正黑体_GBK" w:eastAsia="方正黑体_GBK" w:cs="方正黑体_GBK"/>
          <w:b w:val="0"/>
          <w:bCs w:val="0"/>
          <w:kern w:val="2"/>
          <w:sz w:val="32"/>
          <w:szCs w:val="32"/>
          <w:lang w:val="en-US" w:eastAsia="zh-CN"/>
        </w:rPr>
        <w:t>第一条</w:t>
      </w:r>
      <w:r>
        <w:rPr>
          <w:rStyle w:val="8"/>
          <w:rFonts w:hint="eastAsia" w:ascii="方正仿宋_GBK" w:hAnsi="方正仿宋_GBK" w:eastAsia="方正仿宋_GBK" w:cs="方正仿宋_GBK"/>
          <w:b/>
          <w:bCs/>
          <w:kern w:val="2"/>
          <w:sz w:val="32"/>
          <w:szCs w:val="32"/>
          <w:lang w:val="en-US" w:eastAsia="zh-CN"/>
        </w:rPr>
        <w:t xml:space="preserve"> </w:t>
      </w:r>
      <w:r>
        <w:rPr>
          <w:rStyle w:val="8"/>
          <w:rFonts w:hint="eastAsia" w:ascii="方正仿宋_GBK" w:hAnsi="方正仿宋_GBK" w:eastAsia="方正仿宋_GBK" w:cs="方正仿宋_GBK"/>
          <w:kern w:val="2"/>
          <w:sz w:val="32"/>
          <w:szCs w:val="32"/>
          <w:lang w:val="en-US" w:eastAsia="zh-CN"/>
        </w:rPr>
        <w:t>为规范慈善信托信息公开行为，保护慈善信托当事人的合法权益，促进慈善事业发展，依据《中华人民共和国慈善法》、《中华人民共和国信托法》、《中华人民共和国银行业监督管理法》、《慈善信托管理办法》等法律法规和监管规定，制定本办法。</w:t>
      </w:r>
    </w:p>
    <w:p w14:paraId="1BCBB684">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黑体_GBK" w:hAnsi="方正黑体_GBK" w:eastAsia="方正黑体_GBK" w:cs="方正黑体_GBK"/>
          <w:b w:val="0"/>
          <w:bCs w:val="0"/>
          <w:kern w:val="2"/>
          <w:sz w:val="32"/>
          <w:szCs w:val="32"/>
          <w:lang w:val="en-US" w:eastAsia="zh-CN"/>
        </w:rPr>
        <w:t>第二条</w:t>
      </w:r>
      <w:r>
        <w:rPr>
          <w:rStyle w:val="8"/>
          <w:rFonts w:hint="eastAsia" w:ascii="方正仿宋_GBK" w:hAnsi="方正仿宋_GBK" w:eastAsia="方正仿宋_GBK" w:cs="方正仿宋_GBK"/>
          <w:b/>
          <w:bCs/>
          <w:kern w:val="2"/>
          <w:sz w:val="32"/>
          <w:szCs w:val="32"/>
          <w:lang w:val="en-US" w:eastAsia="zh-CN"/>
        </w:rPr>
        <w:t xml:space="preserve"> </w:t>
      </w:r>
      <w:r>
        <w:rPr>
          <w:rStyle w:val="8"/>
          <w:rFonts w:hint="eastAsia" w:ascii="方正仿宋_GBK" w:hAnsi="方正仿宋_GBK" w:eastAsia="方正仿宋_GBK" w:cs="方正仿宋_GBK"/>
          <w:kern w:val="2"/>
          <w:sz w:val="32"/>
          <w:szCs w:val="32"/>
          <w:lang w:val="en-US" w:eastAsia="zh-CN"/>
        </w:rPr>
        <w:t>国务院民政部门及县级以上地方各级人民政府民政部门、国务院银行业监督管理机构及其派出机构，应当根据法定职责，依法公开慈善信托相关信息，并对慈善信托的受托人（以下简称受托人）履行信息公开义务进行监督。</w:t>
      </w:r>
    </w:p>
    <w:p w14:paraId="788055A1">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黑体_GBK" w:hAnsi="方正黑体_GBK" w:eastAsia="方正黑体_GBK" w:cs="方正黑体_GBK"/>
          <w:b w:val="0"/>
          <w:bCs w:val="0"/>
          <w:kern w:val="2"/>
          <w:sz w:val="32"/>
          <w:szCs w:val="32"/>
          <w:lang w:val="en-US" w:eastAsia="zh-CN"/>
        </w:rPr>
        <w:t>第三条</w:t>
      </w:r>
      <w:r>
        <w:rPr>
          <w:rStyle w:val="8"/>
          <w:rFonts w:hint="eastAsia" w:ascii="方正仿宋_GBK" w:hAnsi="方正仿宋_GBK" w:eastAsia="方正仿宋_GBK" w:cs="方正仿宋_GBK"/>
          <w:b/>
          <w:bCs/>
          <w:kern w:val="2"/>
          <w:sz w:val="32"/>
          <w:szCs w:val="32"/>
          <w:lang w:val="en-US" w:eastAsia="zh-CN"/>
        </w:rPr>
        <w:t xml:space="preserve"> </w:t>
      </w:r>
      <w:r>
        <w:rPr>
          <w:rStyle w:val="8"/>
          <w:rFonts w:hint="eastAsia" w:ascii="方正仿宋_GBK" w:hAnsi="方正仿宋_GBK" w:eastAsia="方正仿宋_GBK" w:cs="方正仿宋_GBK"/>
          <w:kern w:val="2"/>
          <w:sz w:val="32"/>
          <w:szCs w:val="32"/>
          <w:lang w:val="en-US" w:eastAsia="zh-CN"/>
        </w:rPr>
        <w:t>受托人应当依法履行信息公开义务。信息公开应当真实、完整、及时。</w:t>
      </w:r>
    </w:p>
    <w:p w14:paraId="2D9BE4E4">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同一慈善信托有两个或者两个以上受托人时，应当由承担主要受托管理责任的受托人履行信息公开义务，并在信托文件中予以明确。</w:t>
      </w:r>
    </w:p>
    <w:p w14:paraId="7B79F1AC">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受托人应当对信息的真实性负责，不得有虚假记载、误导性陈述或者重大遗漏，不得以新闻发布、广告推广等形式代替应当履行的信息公开义务。</w:t>
      </w:r>
    </w:p>
    <w:p w14:paraId="5D056DA6">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黑体_GBK" w:hAnsi="方正黑体_GBK" w:eastAsia="方正黑体_GBK" w:cs="方正黑体_GBK"/>
          <w:b w:val="0"/>
          <w:bCs w:val="0"/>
          <w:kern w:val="2"/>
          <w:sz w:val="32"/>
          <w:szCs w:val="32"/>
          <w:lang w:val="en-US" w:eastAsia="zh-CN"/>
        </w:rPr>
        <w:t>第四条</w:t>
      </w:r>
      <w:r>
        <w:rPr>
          <w:rStyle w:val="8"/>
          <w:rFonts w:hint="eastAsia" w:ascii="方正仿宋_GBK" w:hAnsi="方正仿宋_GBK" w:eastAsia="方正仿宋_GBK" w:cs="方正仿宋_GBK"/>
          <w:b/>
          <w:bCs/>
          <w:kern w:val="2"/>
          <w:sz w:val="32"/>
          <w:szCs w:val="32"/>
          <w:lang w:val="en-US" w:eastAsia="zh-CN"/>
        </w:rPr>
        <w:t xml:space="preserve"> </w:t>
      </w:r>
      <w:r>
        <w:rPr>
          <w:rStyle w:val="8"/>
          <w:rFonts w:hint="eastAsia" w:ascii="方正仿宋_GBK" w:hAnsi="方正仿宋_GBK" w:eastAsia="方正仿宋_GBK" w:cs="方正仿宋_GBK"/>
          <w:kern w:val="2"/>
          <w:sz w:val="32"/>
          <w:szCs w:val="32"/>
          <w:lang w:val="en-US" w:eastAsia="zh-CN"/>
        </w:rPr>
        <w:t>信息公开应当在国务院民政部门建立的全国慈善信息公开平台（以下简称慈善信息公开平台）进行。</w:t>
      </w:r>
    </w:p>
    <w:p w14:paraId="07EA64CC">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受托人在其他渠道公布的信息，应当与其在慈善信息公开平台公布的信息一致。</w:t>
      </w:r>
    </w:p>
    <w:p w14:paraId="3F8E00B4">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黑体_GBK" w:hAnsi="方正黑体_GBK" w:eastAsia="方正黑体_GBK" w:cs="方正黑体_GBK"/>
          <w:b w:val="0"/>
          <w:bCs w:val="0"/>
          <w:kern w:val="2"/>
          <w:sz w:val="32"/>
          <w:szCs w:val="32"/>
          <w:lang w:val="en-US" w:eastAsia="zh-CN"/>
        </w:rPr>
        <w:t xml:space="preserve">第五条 </w:t>
      </w:r>
      <w:r>
        <w:rPr>
          <w:rStyle w:val="8"/>
          <w:rFonts w:hint="eastAsia" w:ascii="方正仿宋_GBK" w:hAnsi="方正仿宋_GBK" w:eastAsia="方正仿宋_GBK" w:cs="方正仿宋_GBK"/>
          <w:b w:val="0"/>
          <w:bCs w:val="0"/>
          <w:kern w:val="2"/>
          <w:sz w:val="32"/>
          <w:szCs w:val="32"/>
          <w:lang w:val="en-US" w:eastAsia="zh-CN"/>
        </w:rPr>
        <w:t>设立慈善信托，办理其备案的</w:t>
      </w:r>
      <w:r>
        <w:rPr>
          <w:rStyle w:val="8"/>
          <w:rFonts w:hint="eastAsia" w:ascii="方正仿宋_GBK" w:hAnsi="方正仿宋_GBK" w:eastAsia="方正仿宋_GBK" w:cs="方正仿宋_GBK"/>
          <w:kern w:val="2"/>
          <w:sz w:val="32"/>
          <w:szCs w:val="32"/>
          <w:lang w:val="en-US" w:eastAsia="zh-CN"/>
        </w:rPr>
        <w:t>民政部门应当自完成慈善信托备案之日起20个工作日内，在慈善信息公开平台向社会公开下列备案事项：</w:t>
      </w:r>
    </w:p>
    <w:p w14:paraId="34E6D885">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（一）备案编号；</w:t>
      </w:r>
    </w:p>
    <w:p w14:paraId="008F3072">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（二）备案日期；</w:t>
      </w:r>
    </w:p>
    <w:p w14:paraId="1BCBC4DC">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（三）备案机关；</w:t>
      </w:r>
    </w:p>
    <w:p w14:paraId="7EEE3260">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（四）慈善信托名称；</w:t>
      </w:r>
    </w:p>
    <w:p w14:paraId="331B33A7">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（五）受托人名称、联系方式；</w:t>
      </w:r>
    </w:p>
    <w:p w14:paraId="059A6EFA">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b/>
          <w:bCs/>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（六）法律法规规定应当公开的其他信息。</w:t>
      </w:r>
    </w:p>
    <w:p w14:paraId="65FAB99F">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黑体_GBK" w:hAnsi="方正黑体_GBK" w:eastAsia="方正黑体_GBK" w:cs="方正黑体_GBK"/>
          <w:b w:val="0"/>
          <w:bCs w:val="0"/>
          <w:kern w:val="2"/>
          <w:sz w:val="32"/>
          <w:szCs w:val="32"/>
          <w:lang w:val="en-US" w:eastAsia="zh-CN"/>
        </w:rPr>
        <w:t>第六条</w:t>
      </w:r>
      <w:r>
        <w:rPr>
          <w:rStyle w:val="8"/>
          <w:rFonts w:hint="eastAsia" w:ascii="方正仿宋_GBK" w:hAnsi="方正仿宋_GBK" w:eastAsia="方正仿宋_GBK" w:cs="方正仿宋_GBK"/>
          <w:b/>
          <w:bCs/>
          <w:kern w:val="2"/>
          <w:sz w:val="32"/>
          <w:szCs w:val="32"/>
          <w:lang w:val="en-US" w:eastAsia="zh-CN"/>
        </w:rPr>
        <w:t xml:space="preserve"> </w:t>
      </w:r>
      <w:r>
        <w:rPr>
          <w:rStyle w:val="8"/>
          <w:rFonts w:hint="eastAsia" w:ascii="方正仿宋_GBK" w:hAnsi="方正仿宋_GBK" w:eastAsia="方正仿宋_GBK" w:cs="方正仿宋_GBK"/>
          <w:kern w:val="2"/>
          <w:sz w:val="32"/>
          <w:szCs w:val="32"/>
          <w:lang w:val="en-US" w:eastAsia="zh-CN"/>
        </w:rPr>
        <w:t>设立慈善信托，受托人应当自收到备案回执之日起20个工作日内，在慈善信息公开平台向社会公开下列设立情况：</w:t>
      </w:r>
    </w:p>
    <w:p w14:paraId="0B2C7EE4">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（一）慈善信托目的；</w:t>
      </w:r>
    </w:p>
    <w:p w14:paraId="1A845D97">
      <w:pPr>
        <w:keepNext w:val="0"/>
        <w:keepLines w:val="0"/>
        <w:pageBreakBefore w:val="0"/>
        <w:tabs>
          <w:tab w:val="left" w:pos="7504"/>
        </w:tabs>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（二）信托期限；</w:t>
      </w:r>
    </w:p>
    <w:p w14:paraId="4C9051A1">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（三）委托人的姓名或者名称；如设置监察人，监察人的姓名或者名称及联系方式；</w:t>
      </w:r>
    </w:p>
    <w:p w14:paraId="57B06733">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Fonts w:hint="eastAsia" w:ascii="方正仿宋_GBK" w:hAnsi="方正仿宋_GBK" w:eastAsia="方正仿宋_GBK" w:cs="方正仿宋_GBK"/>
          <w:lang w:val="en-US" w:eastAsia="zh-CN"/>
        </w:rPr>
      </w:pPr>
      <w:r>
        <w:rPr>
          <w:rStyle w:val="8"/>
          <w:rFonts w:hint="eastAsia" w:ascii="方正仿宋_GBK" w:hAnsi="方正仿宋_GBK" w:eastAsia="方正仿宋_GBK" w:cs="方正仿宋_GBK"/>
          <w:kern w:val="2"/>
          <w:sz w:val="32"/>
          <w:szCs w:val="32"/>
          <w:lang w:val="en-US" w:eastAsia="zh-CN"/>
        </w:rPr>
        <w:t>（四）受益人范围及选定的程序和方法；</w:t>
      </w:r>
    </w:p>
    <w:p w14:paraId="0E4728C8">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（五）信托财产总规模，初始成立时实际到账的信托财产规模，追加计划（如有）；</w:t>
      </w:r>
    </w:p>
    <w:p w14:paraId="535EF2DE">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（六）信托财产的范围、种类、状况；</w:t>
      </w:r>
    </w:p>
    <w:p w14:paraId="285B7266">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（七）年度支出和管理费用的比例或者数额；</w:t>
      </w:r>
    </w:p>
    <w:p w14:paraId="1337E40D">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Fonts w:hint="eastAsia" w:ascii="方正仿宋_GBK" w:hAnsi="方正仿宋_GBK" w:eastAsia="方正仿宋_GBK" w:cs="方正仿宋_GBK"/>
          <w:b w:val="0"/>
          <w:bCs w:val="0"/>
          <w:color w:val="0000FF"/>
          <w:kern w:val="2"/>
          <w:sz w:val="32"/>
          <w:szCs w:val="32"/>
          <w:lang w:val="en-US" w:eastAsia="zh-CN" w:bidi="ar-SA"/>
        </w:rPr>
      </w:pPr>
      <w:r>
        <w:rPr>
          <w:rStyle w:val="8"/>
          <w:rFonts w:hint="eastAsia" w:ascii="方正仿宋_GBK" w:hAnsi="方正仿宋_GBK" w:eastAsia="方正仿宋_GBK" w:cs="方正仿宋_GBK"/>
          <w:kern w:val="2"/>
          <w:sz w:val="32"/>
          <w:szCs w:val="32"/>
          <w:lang w:val="en-US" w:eastAsia="zh-CN"/>
        </w:rPr>
        <w:t>（八）法律法规规定应当公开的其他信息。</w:t>
      </w:r>
    </w:p>
    <w:p w14:paraId="632BB093">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Fonts w:hint="eastAsia" w:ascii="方正仿宋_GBK" w:hAnsi="方正仿宋_GBK" w:eastAsia="方正仿宋_GBK" w:cs="方正仿宋_GBK"/>
          <w:i w:val="0"/>
          <w:caps w:val="0"/>
          <w:color w:val="000000"/>
          <w:spacing w:val="0"/>
          <w:sz w:val="32"/>
          <w:szCs w:val="32"/>
          <w:highlight w:val="none"/>
          <w:shd w:val="clear" w:color="auto" w:fill="FFFFFF"/>
          <w:lang w:val="en-US" w:eastAsia="zh-CN"/>
        </w:rPr>
      </w:pPr>
      <w:r>
        <w:rPr>
          <w:rFonts w:hint="eastAsia" w:ascii="方正仿宋_GBK" w:hAnsi="方正仿宋_GBK" w:eastAsia="方正仿宋_GBK" w:cs="方正仿宋_GBK"/>
          <w:i w:val="0"/>
          <w:caps w:val="0"/>
          <w:color w:val="000000"/>
          <w:spacing w:val="0"/>
          <w:sz w:val="32"/>
          <w:szCs w:val="32"/>
          <w:highlight w:val="none"/>
          <w:shd w:val="clear" w:color="auto" w:fill="FFFFFF"/>
          <w:lang w:val="en-US" w:eastAsia="zh-CN"/>
        </w:rPr>
        <w:t>信托公司担任受托人的，还应当公开在信托登记机构取得的信托登记编码。</w:t>
      </w:r>
    </w:p>
    <w:p w14:paraId="69D3D5B0">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黑体_GBK" w:hAnsi="方正黑体_GBK" w:eastAsia="方正黑体_GBK" w:cs="方正黑体_GBK"/>
          <w:b w:val="0"/>
          <w:bCs w:val="0"/>
          <w:kern w:val="2"/>
          <w:sz w:val="32"/>
          <w:szCs w:val="32"/>
          <w:lang w:val="en-US" w:eastAsia="zh-CN"/>
        </w:rPr>
        <w:t xml:space="preserve">第七条 </w:t>
      </w:r>
      <w:r>
        <w:rPr>
          <w:rStyle w:val="8"/>
          <w:rFonts w:hint="eastAsia" w:ascii="方正仿宋_GBK" w:hAnsi="方正仿宋_GBK" w:eastAsia="方正仿宋_GBK" w:cs="方正仿宋_GBK"/>
          <w:kern w:val="2"/>
          <w:sz w:val="32"/>
          <w:szCs w:val="32"/>
          <w:lang w:val="en-US" w:eastAsia="zh-CN"/>
        </w:rPr>
        <w:t>慈善信托备案信息发生变更的，办理其备案的民政部门应当自完成变更备案之日起20个工作日内，在慈善信息公开平台向社会公开下列备案事项：</w:t>
      </w:r>
    </w:p>
    <w:p w14:paraId="7C3CEBEF">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（一）变更备案日期；</w:t>
      </w:r>
    </w:p>
    <w:p w14:paraId="59DA0D6A">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（二）法律法规规定应当公开的其他信息。</w:t>
      </w:r>
    </w:p>
    <w:p w14:paraId="1A1D4C11">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黑体_GBK" w:hAnsi="方正黑体_GBK" w:eastAsia="方正黑体_GBK" w:cs="方正黑体_GBK"/>
          <w:b w:val="0"/>
          <w:bCs w:val="0"/>
          <w:kern w:val="2"/>
          <w:sz w:val="32"/>
          <w:szCs w:val="32"/>
          <w:lang w:val="en-US" w:eastAsia="zh-CN"/>
        </w:rPr>
        <w:t>第八条</w:t>
      </w:r>
      <w:r>
        <w:rPr>
          <w:rStyle w:val="8"/>
          <w:rFonts w:hint="eastAsia" w:ascii="方正仿宋_GBK" w:hAnsi="方正仿宋_GBK" w:eastAsia="方正仿宋_GBK" w:cs="方正仿宋_GBK"/>
          <w:b/>
          <w:bCs/>
          <w:kern w:val="2"/>
          <w:sz w:val="32"/>
          <w:szCs w:val="32"/>
          <w:lang w:val="en-US" w:eastAsia="zh-CN"/>
        </w:rPr>
        <w:t xml:space="preserve"> </w:t>
      </w:r>
      <w:r>
        <w:rPr>
          <w:rStyle w:val="8"/>
          <w:rFonts w:hint="eastAsia" w:ascii="方正仿宋_GBK" w:hAnsi="方正仿宋_GBK" w:eastAsia="方正仿宋_GBK" w:cs="方正仿宋_GBK"/>
          <w:kern w:val="2"/>
          <w:sz w:val="32"/>
          <w:szCs w:val="32"/>
          <w:lang w:val="en-US" w:eastAsia="zh-CN"/>
        </w:rPr>
        <w:t>慈善信托备案信息发生变更的，受托人应当自收到变更备案回执之日起20个工作日内，在慈善信息公开平台向社会公开下列变更事由：</w:t>
      </w:r>
    </w:p>
    <w:p w14:paraId="7F4D6075">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b w:val="0"/>
          <w:bCs w:val="0"/>
          <w:kern w:val="2"/>
          <w:sz w:val="32"/>
          <w:szCs w:val="32"/>
          <w:lang w:val="en-US" w:eastAsia="zh-CN"/>
        </w:rPr>
      </w:pPr>
      <w:r>
        <w:rPr>
          <w:rStyle w:val="8"/>
          <w:rFonts w:hint="eastAsia" w:ascii="方正仿宋_GBK" w:hAnsi="方正仿宋_GBK" w:eastAsia="方正仿宋_GBK" w:cs="方正仿宋_GBK"/>
          <w:b w:val="0"/>
          <w:bCs w:val="0"/>
          <w:kern w:val="2"/>
          <w:sz w:val="32"/>
          <w:szCs w:val="32"/>
          <w:lang w:val="en-US" w:eastAsia="zh-CN"/>
        </w:rPr>
        <w:t>（一）增加新的委托人的，新的委托人姓名或者名称；</w:t>
      </w:r>
    </w:p>
    <w:p w14:paraId="3AF72D5A">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b w:val="0"/>
          <w:bCs w:val="0"/>
          <w:kern w:val="2"/>
          <w:sz w:val="32"/>
          <w:szCs w:val="32"/>
          <w:lang w:val="en-US" w:eastAsia="zh-CN"/>
        </w:rPr>
      </w:pPr>
      <w:r>
        <w:rPr>
          <w:rStyle w:val="8"/>
          <w:rFonts w:hint="eastAsia" w:ascii="方正仿宋_GBK" w:hAnsi="方正仿宋_GBK" w:eastAsia="方正仿宋_GBK" w:cs="方正仿宋_GBK"/>
          <w:b w:val="0"/>
          <w:bCs w:val="0"/>
          <w:kern w:val="2"/>
          <w:sz w:val="32"/>
          <w:szCs w:val="32"/>
          <w:lang w:val="en-US" w:eastAsia="zh-CN"/>
        </w:rPr>
        <w:t>（二）增加信托</w:t>
      </w:r>
      <w:r>
        <w:rPr>
          <w:rFonts w:hint="eastAsia" w:ascii="方正仿宋_GBK" w:hAnsi="方正仿宋_GBK" w:eastAsia="方正仿宋_GBK" w:cs="方正仿宋_GBK"/>
          <w:i w:val="0"/>
          <w:caps w:val="0"/>
          <w:color w:val="000000"/>
          <w:spacing w:val="0"/>
          <w:sz w:val="32"/>
          <w:szCs w:val="32"/>
          <w:highlight w:val="none"/>
          <w:shd w:val="clear" w:color="auto" w:fill="FFFFFF"/>
        </w:rPr>
        <w:t>文件约定的信托财产总规模</w:t>
      </w:r>
      <w:r>
        <w:rPr>
          <w:rStyle w:val="8"/>
          <w:rFonts w:hint="eastAsia" w:ascii="方正仿宋_GBK" w:hAnsi="方正仿宋_GBK" w:eastAsia="方正仿宋_GBK" w:cs="方正仿宋_GBK"/>
          <w:b w:val="0"/>
          <w:bCs w:val="0"/>
          <w:kern w:val="2"/>
          <w:sz w:val="32"/>
          <w:szCs w:val="32"/>
          <w:lang w:val="en-US" w:eastAsia="zh-CN"/>
        </w:rPr>
        <w:t>的，新的信托财产总规模和信托财产的范围、种类、状况；</w:t>
      </w:r>
    </w:p>
    <w:p w14:paraId="43505F42">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b w:val="0"/>
          <w:bCs w:val="0"/>
          <w:kern w:val="2"/>
          <w:sz w:val="32"/>
          <w:szCs w:val="32"/>
          <w:lang w:val="en-US" w:eastAsia="zh-CN"/>
        </w:rPr>
      </w:pPr>
      <w:r>
        <w:rPr>
          <w:rStyle w:val="8"/>
          <w:rFonts w:hint="eastAsia" w:ascii="方正仿宋_GBK" w:hAnsi="方正仿宋_GBK" w:eastAsia="方正仿宋_GBK" w:cs="方正仿宋_GBK"/>
          <w:b w:val="0"/>
          <w:bCs w:val="0"/>
          <w:kern w:val="2"/>
          <w:sz w:val="32"/>
          <w:szCs w:val="32"/>
          <w:lang w:val="en-US" w:eastAsia="zh-CN"/>
        </w:rPr>
        <w:t>（三）变更信托受益人范围及选定的程序和方法的，新的受益人范围及选定的程序和方法；</w:t>
      </w:r>
    </w:p>
    <w:p w14:paraId="37262E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方正仿宋_GBK" w:hAnsi="方正仿宋_GBK" w:eastAsia="方正仿宋_GBK" w:cs="方正仿宋_GBK"/>
          <w:i w:val="0"/>
          <w:caps w:val="0"/>
          <w:color w:val="000000"/>
          <w:spacing w:val="0"/>
          <w:sz w:val="32"/>
          <w:szCs w:val="32"/>
          <w:highlight w:val="none"/>
          <w:shd w:val="clear" w:color="auto" w:fill="FFFFFF"/>
        </w:rPr>
      </w:pPr>
      <w:r>
        <w:rPr>
          <w:rFonts w:hint="eastAsia" w:ascii="方正仿宋_GBK" w:hAnsi="方正仿宋_GBK" w:eastAsia="方正仿宋_GBK" w:cs="方正仿宋_GBK"/>
          <w:i w:val="0"/>
          <w:caps w:val="0"/>
          <w:color w:val="000000"/>
          <w:spacing w:val="0"/>
          <w:sz w:val="32"/>
          <w:szCs w:val="32"/>
          <w:highlight w:val="none"/>
          <w:shd w:val="clear" w:color="auto" w:fill="FFFFFF"/>
        </w:rPr>
        <w:t>（四）增加或者变更监察人</w:t>
      </w:r>
      <w:r>
        <w:rPr>
          <w:rFonts w:hint="eastAsia" w:ascii="方正仿宋_GBK" w:hAnsi="方正仿宋_GBK" w:eastAsia="方正仿宋_GBK" w:cs="方正仿宋_GBK"/>
          <w:i w:val="0"/>
          <w:caps w:val="0"/>
          <w:color w:val="000000"/>
          <w:spacing w:val="0"/>
          <w:sz w:val="32"/>
          <w:szCs w:val="32"/>
          <w:highlight w:val="none"/>
          <w:shd w:val="clear" w:color="auto" w:fill="FFFFFF"/>
          <w:lang w:eastAsia="zh-CN"/>
        </w:rPr>
        <w:t>的，新的</w:t>
      </w:r>
      <w:r>
        <w:rPr>
          <w:rStyle w:val="8"/>
          <w:rFonts w:hint="eastAsia" w:ascii="方正仿宋_GBK" w:hAnsi="方正仿宋_GBK" w:eastAsia="方正仿宋_GBK" w:cs="方正仿宋_GBK"/>
          <w:kern w:val="2"/>
          <w:sz w:val="32"/>
          <w:szCs w:val="32"/>
          <w:lang w:val="en-US" w:eastAsia="zh-CN" w:bidi="ar"/>
        </w:rPr>
        <w:t>监察人的姓名或者名称及联系方式</w:t>
      </w:r>
      <w:r>
        <w:rPr>
          <w:rFonts w:hint="eastAsia" w:ascii="方正仿宋_GBK" w:hAnsi="方正仿宋_GBK" w:eastAsia="方正仿宋_GBK" w:cs="方正仿宋_GBK"/>
          <w:i w:val="0"/>
          <w:caps w:val="0"/>
          <w:color w:val="000000"/>
          <w:spacing w:val="0"/>
          <w:sz w:val="32"/>
          <w:szCs w:val="32"/>
          <w:highlight w:val="none"/>
          <w:shd w:val="clear" w:color="auto" w:fill="FFFFFF"/>
        </w:rPr>
        <w:t>；</w:t>
      </w:r>
    </w:p>
    <w:p w14:paraId="65CA486F">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Fonts w:hint="eastAsia" w:ascii="方正仿宋_GBK" w:hAnsi="方正仿宋_GBK" w:eastAsia="方正仿宋_GBK" w:cs="方正仿宋_GBK"/>
          <w:b w:val="0"/>
          <w:bCs w:val="0"/>
          <w:color w:val="0000FF"/>
          <w:kern w:val="2"/>
          <w:sz w:val="32"/>
          <w:szCs w:val="32"/>
          <w:lang w:val="en-US" w:eastAsia="zh-CN" w:bidi="ar-SA"/>
        </w:rPr>
      </w:pPr>
      <w:r>
        <w:rPr>
          <w:rStyle w:val="8"/>
          <w:rFonts w:hint="eastAsia" w:ascii="方正仿宋_GBK" w:hAnsi="方正仿宋_GBK" w:eastAsia="方正仿宋_GBK" w:cs="方正仿宋_GBK"/>
          <w:kern w:val="2"/>
          <w:sz w:val="32"/>
          <w:szCs w:val="32"/>
          <w:lang w:val="en-US" w:eastAsia="zh-CN" w:bidi="ar"/>
        </w:rPr>
        <w:t>（五）</w:t>
      </w:r>
      <w:r>
        <w:rPr>
          <w:rStyle w:val="8"/>
          <w:rFonts w:hint="eastAsia" w:ascii="方正仿宋_GBK" w:hAnsi="方正仿宋_GBK" w:eastAsia="方正仿宋_GBK" w:cs="方正仿宋_GBK"/>
          <w:kern w:val="2"/>
          <w:sz w:val="32"/>
          <w:szCs w:val="32"/>
          <w:lang w:val="en-US" w:eastAsia="zh-CN"/>
        </w:rPr>
        <w:t>法律法规规定应当公开的其他信息。</w:t>
      </w:r>
    </w:p>
    <w:p w14:paraId="18EFF1D8">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黑体_GBK" w:hAnsi="方正黑体_GBK" w:eastAsia="方正黑体_GBK" w:cs="方正黑体_GBK"/>
          <w:b w:val="0"/>
          <w:bCs w:val="0"/>
          <w:kern w:val="2"/>
          <w:sz w:val="32"/>
          <w:szCs w:val="32"/>
          <w:lang w:val="en-US" w:eastAsia="zh-CN"/>
        </w:rPr>
        <w:t xml:space="preserve">第九条  </w:t>
      </w:r>
      <w:r>
        <w:rPr>
          <w:rStyle w:val="8"/>
          <w:rFonts w:hint="eastAsia" w:ascii="方正仿宋_GBK" w:hAnsi="方正仿宋_GBK" w:eastAsia="方正仿宋_GBK" w:cs="方正仿宋_GBK"/>
          <w:kern w:val="2"/>
          <w:sz w:val="32"/>
          <w:szCs w:val="32"/>
          <w:lang w:val="en-US" w:eastAsia="zh-CN"/>
        </w:rPr>
        <w:t>慈善信托重新备案的，办理其备案的民政部门应当自完成重新备案之日起20个工作日内，在慈善信息公开平台向社会公开下列备案事项：</w:t>
      </w:r>
    </w:p>
    <w:p w14:paraId="22874C84">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color w:val="auto"/>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（一</w:t>
      </w:r>
      <w:r>
        <w:rPr>
          <w:rStyle w:val="8"/>
          <w:rFonts w:hint="eastAsia" w:ascii="方正仿宋_GBK" w:hAnsi="方正仿宋_GBK" w:eastAsia="方正仿宋_GBK" w:cs="方正仿宋_GBK"/>
          <w:color w:val="auto"/>
          <w:kern w:val="2"/>
          <w:sz w:val="32"/>
          <w:szCs w:val="32"/>
          <w:lang w:val="en-US" w:eastAsia="zh-CN"/>
        </w:rPr>
        <w:t>）重新备案编号；</w:t>
      </w:r>
    </w:p>
    <w:p w14:paraId="228F5868">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color w:val="auto"/>
          <w:kern w:val="2"/>
          <w:sz w:val="32"/>
          <w:szCs w:val="32"/>
          <w:lang w:val="en-US" w:eastAsia="zh-CN"/>
        </w:rPr>
      </w:pPr>
      <w:r>
        <w:rPr>
          <w:rStyle w:val="8"/>
          <w:rFonts w:hint="eastAsia" w:ascii="方正仿宋_GBK" w:hAnsi="方正仿宋_GBK" w:eastAsia="方正仿宋_GBK" w:cs="方正仿宋_GBK"/>
          <w:color w:val="auto"/>
          <w:kern w:val="2"/>
          <w:sz w:val="32"/>
          <w:szCs w:val="32"/>
          <w:lang w:val="en-US" w:eastAsia="zh-CN"/>
        </w:rPr>
        <w:t>（二）重新备案日期；</w:t>
      </w:r>
    </w:p>
    <w:p w14:paraId="16A5BE75">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color w:val="auto"/>
          <w:kern w:val="2"/>
          <w:sz w:val="32"/>
          <w:szCs w:val="32"/>
          <w:lang w:val="en-US" w:eastAsia="zh-CN"/>
        </w:rPr>
      </w:pPr>
      <w:r>
        <w:rPr>
          <w:rStyle w:val="8"/>
          <w:rFonts w:hint="eastAsia" w:ascii="方正仿宋_GBK" w:hAnsi="方正仿宋_GBK" w:eastAsia="方正仿宋_GBK" w:cs="方正仿宋_GBK"/>
          <w:color w:val="auto"/>
          <w:kern w:val="2"/>
          <w:sz w:val="32"/>
          <w:szCs w:val="32"/>
          <w:lang w:val="en-US" w:eastAsia="zh-CN"/>
        </w:rPr>
        <w:t>（三）备案机关；</w:t>
      </w:r>
    </w:p>
    <w:p w14:paraId="7E638350">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color w:val="auto"/>
          <w:kern w:val="2"/>
          <w:sz w:val="32"/>
          <w:szCs w:val="32"/>
          <w:lang w:val="en-US" w:eastAsia="zh-CN"/>
        </w:rPr>
        <w:t>（四）</w:t>
      </w:r>
      <w:r>
        <w:rPr>
          <w:rStyle w:val="8"/>
          <w:rFonts w:hint="eastAsia" w:ascii="方正仿宋_GBK" w:hAnsi="方正仿宋_GBK" w:eastAsia="方正仿宋_GBK" w:cs="方正仿宋_GBK"/>
          <w:kern w:val="2"/>
          <w:sz w:val="32"/>
          <w:szCs w:val="32"/>
          <w:lang w:val="en-US" w:eastAsia="zh-CN"/>
        </w:rPr>
        <w:t>慈善信托名称；</w:t>
      </w:r>
    </w:p>
    <w:p w14:paraId="02259DBB">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color w:val="auto"/>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（五）</w:t>
      </w:r>
      <w:r>
        <w:rPr>
          <w:rStyle w:val="8"/>
          <w:rFonts w:hint="eastAsia" w:ascii="方正仿宋_GBK" w:hAnsi="方正仿宋_GBK" w:eastAsia="方正仿宋_GBK" w:cs="方正仿宋_GBK"/>
          <w:color w:val="auto"/>
          <w:kern w:val="2"/>
          <w:sz w:val="32"/>
          <w:szCs w:val="32"/>
          <w:lang w:val="en-US" w:eastAsia="zh-CN"/>
        </w:rPr>
        <w:t>新的受托人名称</w:t>
      </w:r>
      <w:r>
        <w:rPr>
          <w:rStyle w:val="8"/>
          <w:rFonts w:hint="eastAsia" w:ascii="方正仿宋_GBK" w:hAnsi="方正仿宋_GBK" w:eastAsia="方正仿宋_GBK" w:cs="方正仿宋_GBK"/>
          <w:kern w:val="2"/>
          <w:sz w:val="32"/>
          <w:szCs w:val="32"/>
          <w:lang w:val="en-US" w:eastAsia="zh-CN"/>
        </w:rPr>
        <w:t>、联系方式</w:t>
      </w:r>
      <w:r>
        <w:rPr>
          <w:rStyle w:val="8"/>
          <w:rFonts w:hint="eastAsia" w:ascii="方正仿宋_GBK" w:hAnsi="方正仿宋_GBK" w:eastAsia="方正仿宋_GBK" w:cs="方正仿宋_GBK"/>
          <w:color w:val="auto"/>
          <w:kern w:val="2"/>
          <w:sz w:val="32"/>
          <w:szCs w:val="32"/>
          <w:lang w:val="en-US" w:eastAsia="zh-CN"/>
        </w:rPr>
        <w:t>；</w:t>
      </w:r>
    </w:p>
    <w:p w14:paraId="46D8E67C">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color w:val="0000FF"/>
          <w:kern w:val="2"/>
          <w:sz w:val="32"/>
          <w:szCs w:val="32"/>
          <w:lang w:val="en-US" w:eastAsia="zh-CN"/>
        </w:rPr>
      </w:pPr>
      <w:r>
        <w:rPr>
          <w:rStyle w:val="8"/>
          <w:rFonts w:hint="eastAsia" w:ascii="方正仿宋_GBK" w:hAnsi="方正仿宋_GBK" w:eastAsia="方正仿宋_GBK" w:cs="方正仿宋_GBK"/>
          <w:color w:val="auto"/>
          <w:kern w:val="2"/>
          <w:sz w:val="32"/>
          <w:szCs w:val="32"/>
          <w:lang w:val="en-US" w:eastAsia="zh-CN"/>
        </w:rPr>
        <w:t>（六）</w:t>
      </w:r>
      <w:r>
        <w:rPr>
          <w:rStyle w:val="8"/>
          <w:rFonts w:hint="eastAsia" w:ascii="方正仿宋_GBK" w:hAnsi="方正仿宋_GBK" w:eastAsia="方正仿宋_GBK" w:cs="方正仿宋_GBK"/>
          <w:kern w:val="2"/>
          <w:sz w:val="32"/>
          <w:szCs w:val="32"/>
          <w:lang w:val="en-US" w:eastAsia="zh-CN"/>
        </w:rPr>
        <w:t>法律法规规定应当公开的其他信息。</w:t>
      </w:r>
    </w:p>
    <w:p w14:paraId="6D0AFE72">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u w:val="none" w:color="auto"/>
          <w:lang w:val="en-US" w:eastAsia="zh-CN"/>
        </w:rPr>
      </w:pPr>
      <w:r>
        <w:rPr>
          <w:rStyle w:val="8"/>
          <w:rFonts w:hint="eastAsia" w:ascii="方正黑体_GBK" w:hAnsi="方正黑体_GBK" w:eastAsia="方正黑体_GBK" w:cs="方正黑体_GBK"/>
          <w:b w:val="0"/>
          <w:bCs w:val="0"/>
          <w:kern w:val="2"/>
          <w:sz w:val="32"/>
          <w:szCs w:val="32"/>
          <w:lang w:val="en-US" w:eastAsia="zh-CN"/>
        </w:rPr>
        <w:t xml:space="preserve">第十条 </w:t>
      </w:r>
      <w:r>
        <w:rPr>
          <w:rStyle w:val="8"/>
          <w:rFonts w:hint="eastAsia" w:ascii="方正仿宋_GBK" w:hAnsi="方正仿宋_GBK" w:eastAsia="方正仿宋_GBK" w:cs="方正仿宋_GBK"/>
          <w:kern w:val="2"/>
          <w:sz w:val="32"/>
          <w:szCs w:val="32"/>
          <w:lang w:val="en-US" w:eastAsia="zh-CN"/>
        </w:rPr>
        <w:t>慈善信托重新备案的，变更后的受托人应当自收到重新备案回执之日起20个工作日内，按照本办法</w:t>
      </w:r>
      <w:r>
        <w:rPr>
          <w:rStyle w:val="8"/>
          <w:rFonts w:hint="eastAsia" w:ascii="方正仿宋_GBK" w:hAnsi="方正仿宋_GBK" w:eastAsia="方正仿宋_GBK" w:cs="方正仿宋_GBK"/>
          <w:kern w:val="2"/>
          <w:sz w:val="32"/>
          <w:szCs w:val="32"/>
          <w:highlight w:val="none"/>
          <w:lang w:val="en-US" w:eastAsia="zh-CN"/>
        </w:rPr>
        <w:t>第六条</w:t>
      </w:r>
      <w:r>
        <w:rPr>
          <w:rStyle w:val="8"/>
          <w:rFonts w:hint="eastAsia" w:ascii="方正仿宋_GBK" w:hAnsi="方正仿宋_GBK" w:eastAsia="方正仿宋_GBK" w:cs="方正仿宋_GBK"/>
          <w:kern w:val="2"/>
          <w:sz w:val="32"/>
          <w:szCs w:val="32"/>
          <w:lang w:val="en-US" w:eastAsia="zh-CN"/>
        </w:rPr>
        <w:t>规定公开相关信息</w:t>
      </w:r>
      <w:r>
        <w:rPr>
          <w:rStyle w:val="8"/>
          <w:rFonts w:hint="eastAsia" w:ascii="方正仿宋_GBK" w:hAnsi="方正仿宋_GBK" w:eastAsia="方正仿宋_GBK" w:cs="方正仿宋_GBK"/>
          <w:kern w:val="2"/>
          <w:sz w:val="32"/>
          <w:szCs w:val="32"/>
          <w:u w:val="none" w:color="auto"/>
          <w:lang w:val="en-US" w:eastAsia="zh-CN"/>
        </w:rPr>
        <w:t>。</w:t>
      </w:r>
    </w:p>
    <w:p w14:paraId="734979B5">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highlight w:val="none"/>
          <w:lang w:val="en-US" w:eastAsia="zh-CN"/>
        </w:rPr>
      </w:pPr>
      <w:r>
        <w:rPr>
          <w:rStyle w:val="8"/>
          <w:rFonts w:hint="eastAsia" w:ascii="方正黑体_GBK" w:hAnsi="方正黑体_GBK" w:eastAsia="方正黑体_GBK" w:cs="方正黑体_GBK"/>
          <w:b w:val="0"/>
          <w:bCs w:val="0"/>
          <w:kern w:val="2"/>
          <w:sz w:val="32"/>
          <w:szCs w:val="32"/>
          <w:lang w:val="en-US" w:eastAsia="zh-CN"/>
        </w:rPr>
        <w:t>第十一条</w:t>
      </w:r>
      <w:r>
        <w:rPr>
          <w:rStyle w:val="8"/>
          <w:rFonts w:hint="eastAsia" w:ascii="方正仿宋_GBK" w:hAnsi="方正仿宋_GBK" w:eastAsia="方正仿宋_GBK" w:cs="方正仿宋_GBK"/>
          <w:b/>
          <w:bCs/>
          <w:kern w:val="2"/>
          <w:sz w:val="32"/>
          <w:szCs w:val="32"/>
          <w:highlight w:val="none"/>
          <w:u w:val="none" w:color="auto"/>
          <w:lang w:val="en-US" w:eastAsia="zh-CN"/>
        </w:rPr>
        <w:t xml:space="preserve"> </w:t>
      </w:r>
      <w:r>
        <w:rPr>
          <w:rStyle w:val="8"/>
          <w:rFonts w:hint="eastAsia" w:ascii="方正仿宋_GBK" w:hAnsi="方正仿宋_GBK" w:eastAsia="方正仿宋_GBK" w:cs="方正仿宋_GBK"/>
          <w:kern w:val="2"/>
          <w:sz w:val="32"/>
          <w:szCs w:val="32"/>
          <w:highlight w:val="none"/>
          <w:u w:val="none" w:color="auto"/>
          <w:lang w:val="en-US" w:eastAsia="zh-CN"/>
        </w:rPr>
        <w:t>慈善信托终止的，</w:t>
      </w:r>
      <w:r>
        <w:rPr>
          <w:rStyle w:val="8"/>
          <w:rFonts w:hint="eastAsia" w:ascii="方正仿宋_GBK" w:hAnsi="方正仿宋_GBK" w:eastAsia="方正仿宋_GBK" w:cs="方正仿宋_GBK"/>
          <w:kern w:val="2"/>
          <w:sz w:val="32"/>
          <w:szCs w:val="32"/>
          <w:lang w:val="en-US" w:eastAsia="zh-CN"/>
        </w:rPr>
        <w:t>办理其备案的</w:t>
      </w:r>
      <w:r>
        <w:rPr>
          <w:rStyle w:val="8"/>
          <w:rFonts w:hint="eastAsia" w:ascii="方正仿宋_GBK" w:hAnsi="方正仿宋_GBK" w:eastAsia="方正仿宋_GBK" w:cs="方正仿宋_GBK"/>
          <w:kern w:val="2"/>
          <w:sz w:val="32"/>
          <w:szCs w:val="32"/>
          <w:highlight w:val="none"/>
          <w:u w:val="none" w:color="auto"/>
          <w:lang w:val="en-US" w:eastAsia="zh-CN"/>
        </w:rPr>
        <w:t>民政部门应当自收到受托人</w:t>
      </w:r>
      <w:r>
        <w:rPr>
          <w:rStyle w:val="8"/>
          <w:rFonts w:hint="eastAsia" w:ascii="方正仿宋_GBK" w:hAnsi="方正仿宋_GBK" w:eastAsia="方正仿宋_GBK" w:cs="方正仿宋_GBK"/>
          <w:kern w:val="2"/>
          <w:sz w:val="32"/>
          <w:szCs w:val="32"/>
          <w:highlight w:val="none"/>
          <w:lang w:val="en-US" w:eastAsia="zh-CN"/>
        </w:rPr>
        <w:t>报告之日起20个工作日内，在慈善信息公开平台向社会公开下列终止事项：</w:t>
      </w:r>
    </w:p>
    <w:p w14:paraId="5272DE92">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highlight w:val="none"/>
          <w:lang w:val="en-US" w:eastAsia="zh-CN"/>
        </w:rPr>
      </w:pPr>
      <w:r>
        <w:rPr>
          <w:rStyle w:val="8"/>
          <w:rFonts w:hint="eastAsia" w:ascii="方正仿宋_GBK" w:hAnsi="方正仿宋_GBK" w:eastAsia="方正仿宋_GBK" w:cs="方正仿宋_GBK"/>
          <w:kern w:val="2"/>
          <w:sz w:val="32"/>
          <w:szCs w:val="32"/>
          <w:highlight w:val="none"/>
          <w:lang w:val="en-US" w:eastAsia="zh-CN"/>
        </w:rPr>
        <w:t>（一）备案编号；</w:t>
      </w:r>
    </w:p>
    <w:p w14:paraId="2D61FE9F">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Fonts w:hint="eastAsia" w:ascii="方正仿宋_GBK" w:hAnsi="方正仿宋_GBK" w:eastAsia="方正仿宋_GBK" w:cs="方正仿宋_GBK"/>
          <w:highlight w:val="none"/>
          <w:lang w:val="en-US" w:eastAsia="zh-CN"/>
        </w:rPr>
      </w:pPr>
      <w:r>
        <w:rPr>
          <w:rStyle w:val="8"/>
          <w:rFonts w:hint="eastAsia" w:ascii="方正仿宋_GBK" w:hAnsi="方正仿宋_GBK" w:eastAsia="方正仿宋_GBK" w:cs="方正仿宋_GBK"/>
          <w:kern w:val="2"/>
          <w:sz w:val="32"/>
          <w:szCs w:val="32"/>
          <w:highlight w:val="none"/>
          <w:lang w:val="en-US" w:eastAsia="zh-CN"/>
        </w:rPr>
        <w:t>（二）慈善信托名称；</w:t>
      </w:r>
    </w:p>
    <w:p w14:paraId="00CB587F">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default"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（三）终止日期；</w:t>
      </w:r>
    </w:p>
    <w:p w14:paraId="24A6F6B7">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（四）法律法规规定应当公开的其他信息。</w:t>
      </w:r>
    </w:p>
    <w:p w14:paraId="0676DC68">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highlight w:val="none"/>
          <w:lang w:val="en-US" w:eastAsia="zh-CN"/>
        </w:rPr>
      </w:pPr>
      <w:r>
        <w:rPr>
          <w:rStyle w:val="8"/>
          <w:rFonts w:hint="eastAsia" w:ascii="方正黑体_GBK" w:hAnsi="方正黑体_GBK" w:eastAsia="方正黑体_GBK" w:cs="方正黑体_GBK"/>
          <w:b w:val="0"/>
          <w:bCs w:val="0"/>
          <w:kern w:val="2"/>
          <w:sz w:val="32"/>
          <w:szCs w:val="32"/>
          <w:lang w:val="en-US" w:eastAsia="zh-CN"/>
        </w:rPr>
        <w:t>第十二条</w:t>
      </w:r>
      <w:r>
        <w:rPr>
          <w:rStyle w:val="8"/>
          <w:rFonts w:hint="eastAsia" w:ascii="方正仿宋_GBK" w:hAnsi="方正仿宋_GBK" w:eastAsia="方正仿宋_GBK" w:cs="方正仿宋_GBK"/>
          <w:b w:val="0"/>
          <w:bCs w:val="0"/>
          <w:kern w:val="2"/>
          <w:sz w:val="32"/>
          <w:szCs w:val="32"/>
          <w:highlight w:val="none"/>
          <w:lang w:val="en-US" w:eastAsia="zh-CN"/>
        </w:rPr>
        <w:t xml:space="preserve"> 慈</w:t>
      </w:r>
      <w:r>
        <w:rPr>
          <w:rStyle w:val="8"/>
          <w:rFonts w:hint="eastAsia" w:ascii="方正仿宋_GBK" w:hAnsi="方正仿宋_GBK" w:eastAsia="方正仿宋_GBK" w:cs="方正仿宋_GBK"/>
          <w:kern w:val="2"/>
          <w:sz w:val="32"/>
          <w:szCs w:val="32"/>
          <w:highlight w:val="none"/>
          <w:lang w:val="en-US" w:eastAsia="zh-CN"/>
        </w:rPr>
        <w:t>善信托终止的，受托人应当自将终止情况向办理其备案的民政部门报告之日起20个工作日内，在慈善信息公开平台向社会公开慈善信托的终止事由。</w:t>
      </w:r>
    </w:p>
    <w:p w14:paraId="0838C938">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highlight w:val="none"/>
          <w:lang w:val="en-US" w:eastAsia="zh-CN"/>
        </w:rPr>
      </w:pPr>
      <w:r>
        <w:rPr>
          <w:rStyle w:val="8"/>
          <w:rFonts w:hint="eastAsia" w:ascii="方正仿宋_GBK" w:hAnsi="方正仿宋_GBK" w:eastAsia="方正仿宋_GBK" w:cs="方正仿宋_GBK"/>
          <w:kern w:val="2"/>
          <w:sz w:val="32"/>
          <w:szCs w:val="32"/>
          <w:highlight w:val="none"/>
          <w:lang w:val="en-US" w:eastAsia="zh-CN"/>
        </w:rPr>
        <w:t>受托人应当自作出处理慈善信托事务的清算报告之日起20个工作日内，在慈善信息公开平台向社会公开清算报告。</w:t>
      </w:r>
    </w:p>
    <w:p w14:paraId="1C52CC13">
      <w:pPr>
        <w:keepNext w:val="0"/>
        <w:keepLines w:val="0"/>
        <w:pageBreakBefore w:val="0"/>
        <w:kinsoku/>
        <w:wordWrap/>
        <w:overflowPunct/>
        <w:bidi w:val="0"/>
        <w:snapToGrid/>
        <w:spacing w:line="600" w:lineRule="exact"/>
        <w:ind w:firstLine="640" w:firstLineChars="200"/>
        <w:textAlignment w:val="baseline"/>
        <w:outlineLvl w:val="9"/>
        <w:rPr>
          <w:rStyle w:val="8"/>
          <w:rFonts w:hint="eastAsia" w:ascii="方正仿宋_GBK" w:hAnsi="方正仿宋_GBK" w:eastAsia="方正仿宋_GBK" w:cs="方正仿宋_GBK"/>
          <w:kern w:val="2"/>
          <w:sz w:val="32"/>
          <w:szCs w:val="32"/>
          <w:highlight w:val="none"/>
          <w:lang w:val="en-US" w:eastAsia="zh-CN"/>
        </w:rPr>
      </w:pPr>
      <w:r>
        <w:rPr>
          <w:rStyle w:val="8"/>
          <w:rFonts w:hint="eastAsia" w:ascii="方正黑体_GBK" w:hAnsi="方正黑体_GBK" w:eastAsia="方正黑体_GBK" w:cs="方正黑体_GBK"/>
          <w:b w:val="0"/>
          <w:bCs w:val="0"/>
          <w:kern w:val="2"/>
          <w:sz w:val="32"/>
          <w:szCs w:val="32"/>
          <w:lang w:val="en-US" w:eastAsia="zh-CN"/>
        </w:rPr>
        <w:t xml:space="preserve">第十三条 </w:t>
      </w:r>
      <w:r>
        <w:rPr>
          <w:rFonts w:hint="eastAsia" w:ascii="方正仿宋_GBK" w:hAnsi="方正仿宋_GBK" w:eastAsia="方正仿宋_GBK" w:cs="方正仿宋_GBK"/>
          <w:b w:val="0"/>
          <w:bCs w:val="0"/>
          <w:color w:val="000000"/>
          <w:sz w:val="32"/>
          <w:szCs w:val="32"/>
          <w:highlight w:val="none"/>
          <w:u w:val="none" w:color="auto"/>
          <w:lang w:val="en-US" w:eastAsia="zh-CN"/>
        </w:rPr>
        <w:t>受托人</w:t>
      </w:r>
      <w:r>
        <w:rPr>
          <w:rStyle w:val="8"/>
          <w:rFonts w:hint="eastAsia" w:ascii="方正仿宋_GBK" w:hAnsi="方正仿宋_GBK" w:eastAsia="方正仿宋_GBK" w:cs="方正仿宋_GBK"/>
          <w:kern w:val="2"/>
          <w:sz w:val="32"/>
          <w:szCs w:val="32"/>
          <w:highlight w:val="none"/>
          <w:lang w:val="en-US" w:eastAsia="zh-CN"/>
        </w:rPr>
        <w:t>应当将上一年度的慈善信托事务处理情况及财务状况，自向办理其备案的民政部门报告之日起20个工作日内，在慈善信息公开平台向社会公开。</w:t>
      </w:r>
    </w:p>
    <w:p w14:paraId="26803B46">
      <w:pPr>
        <w:keepNext w:val="0"/>
        <w:keepLines w:val="0"/>
        <w:pageBreakBefore w:val="0"/>
        <w:kinsoku/>
        <w:wordWrap/>
        <w:overflowPunct/>
        <w:bidi w:val="0"/>
        <w:snapToGrid/>
        <w:spacing w:line="600" w:lineRule="exact"/>
        <w:ind w:firstLine="640" w:firstLineChars="200"/>
        <w:textAlignment w:val="baseline"/>
        <w:outlineLvl w:val="9"/>
        <w:rPr>
          <w:rStyle w:val="8"/>
          <w:rFonts w:hint="default" w:ascii="方正仿宋_GBK" w:hAnsi="方正仿宋_GBK" w:eastAsia="方正仿宋_GBK" w:cs="方正仿宋_GBK"/>
          <w:kern w:val="2"/>
          <w:sz w:val="32"/>
          <w:szCs w:val="32"/>
          <w:highlight w:val="none"/>
          <w:lang w:val="en-US" w:eastAsia="zh-CN"/>
        </w:rPr>
      </w:pPr>
      <w:r>
        <w:rPr>
          <w:rStyle w:val="8"/>
          <w:rFonts w:hint="eastAsia" w:ascii="方正仿宋_GBK" w:hAnsi="方正仿宋_GBK" w:eastAsia="方正仿宋_GBK" w:cs="方正仿宋_GBK"/>
          <w:kern w:val="2"/>
          <w:sz w:val="32"/>
          <w:szCs w:val="32"/>
          <w:highlight w:val="none"/>
          <w:lang w:val="en-US" w:eastAsia="zh-CN"/>
        </w:rPr>
        <w:t>受托人向办理其备案的民政部门报告其他慈善信托事务处理情况及财务状况的，应当自报告之日起20个工作日内，在慈善信息公开平台向社会公开。</w:t>
      </w:r>
    </w:p>
    <w:p w14:paraId="5F889B66">
      <w:pPr>
        <w:keepNext w:val="0"/>
        <w:keepLines w:val="0"/>
        <w:pageBreakBefore w:val="0"/>
        <w:kinsoku/>
        <w:wordWrap/>
        <w:overflowPunct/>
        <w:bidi w:val="0"/>
        <w:snapToGrid/>
        <w:spacing w:line="600" w:lineRule="exact"/>
        <w:ind w:firstLine="640" w:firstLineChars="200"/>
        <w:textAlignment w:val="baseline"/>
        <w:outlineLvl w:val="9"/>
        <w:rPr>
          <w:rStyle w:val="8"/>
          <w:rFonts w:ascii="方正仿宋_GBK" w:hAnsi="方正仿宋_GBK" w:eastAsia="方正仿宋_GBK" w:cs="方正仿宋_GBK"/>
          <w:sz w:val="32"/>
          <w:szCs w:val="32"/>
          <w:highlight w:val="none"/>
        </w:rPr>
      </w:pPr>
      <w:r>
        <w:rPr>
          <w:rStyle w:val="8"/>
          <w:rFonts w:hint="eastAsia" w:ascii="方正黑体_GBK" w:hAnsi="方正黑体_GBK" w:eastAsia="方正黑体_GBK" w:cs="方正黑体_GBK"/>
          <w:b w:val="0"/>
          <w:bCs w:val="0"/>
          <w:kern w:val="2"/>
          <w:sz w:val="32"/>
          <w:szCs w:val="32"/>
          <w:lang w:val="en-US" w:eastAsia="zh-CN"/>
        </w:rPr>
        <w:t xml:space="preserve">第十四条 </w:t>
      </w:r>
      <w:r>
        <w:rPr>
          <w:rStyle w:val="8"/>
          <w:rFonts w:ascii="方正仿宋_GBK" w:hAnsi="方正仿宋_GBK" w:eastAsia="方正仿宋_GBK" w:cs="方正仿宋_GBK"/>
          <w:sz w:val="32"/>
          <w:szCs w:val="32"/>
          <w:highlight w:val="none"/>
        </w:rPr>
        <w:t>慈善</w:t>
      </w:r>
      <w:r>
        <w:rPr>
          <w:rStyle w:val="8"/>
          <w:rFonts w:hint="eastAsia" w:ascii="方正仿宋_GBK" w:hAnsi="方正仿宋_GBK" w:eastAsia="方正仿宋_GBK" w:cs="方正仿宋_GBK"/>
          <w:sz w:val="32"/>
          <w:szCs w:val="32"/>
          <w:highlight w:val="none"/>
          <w:lang w:eastAsia="zh-CN"/>
        </w:rPr>
        <w:t>信托</w:t>
      </w:r>
      <w:r>
        <w:rPr>
          <w:rStyle w:val="8"/>
          <w:rFonts w:ascii="方正仿宋_GBK" w:hAnsi="方正仿宋_GBK" w:eastAsia="方正仿宋_GBK" w:cs="方正仿宋_GBK"/>
          <w:sz w:val="32"/>
          <w:szCs w:val="32"/>
          <w:highlight w:val="none"/>
        </w:rPr>
        <w:t>发生下列情形后</w:t>
      </w:r>
      <w:r>
        <w:rPr>
          <w:rStyle w:val="8"/>
          <w:rFonts w:hint="eastAsia" w:ascii="方正仿宋_GBK" w:hAnsi="方正仿宋_GBK" w:eastAsia="方正仿宋_GBK" w:cs="方正仿宋_GBK"/>
          <w:sz w:val="32"/>
          <w:szCs w:val="32"/>
          <w:highlight w:val="none"/>
          <w:lang w:val="en-US" w:eastAsia="zh-CN"/>
        </w:rPr>
        <w:t>20个工作日</w:t>
      </w:r>
      <w:r>
        <w:rPr>
          <w:rStyle w:val="8"/>
          <w:rFonts w:ascii="方正仿宋_GBK" w:hAnsi="方正仿宋_GBK" w:eastAsia="方正仿宋_GBK" w:cs="方正仿宋_GBK"/>
          <w:sz w:val="32"/>
          <w:szCs w:val="32"/>
          <w:highlight w:val="none"/>
        </w:rPr>
        <w:t>内，</w:t>
      </w:r>
      <w:r>
        <w:rPr>
          <w:rStyle w:val="8"/>
          <w:rFonts w:hint="eastAsia" w:ascii="方正仿宋_GBK" w:hAnsi="方正仿宋_GBK" w:eastAsia="方正仿宋_GBK" w:cs="方正仿宋_GBK"/>
          <w:sz w:val="32"/>
          <w:szCs w:val="32"/>
          <w:highlight w:val="none"/>
          <w:lang w:eastAsia="zh-CN"/>
        </w:rPr>
        <w:t>受托人</w:t>
      </w:r>
      <w:r>
        <w:rPr>
          <w:rStyle w:val="8"/>
          <w:rFonts w:ascii="方正仿宋_GBK" w:hAnsi="方正仿宋_GBK" w:eastAsia="方正仿宋_GBK" w:cs="方正仿宋_GBK"/>
          <w:sz w:val="32"/>
          <w:szCs w:val="32"/>
          <w:highlight w:val="none"/>
        </w:rPr>
        <w:t>应当在</w:t>
      </w:r>
      <w:r>
        <w:rPr>
          <w:rStyle w:val="8"/>
          <w:rFonts w:hint="eastAsia" w:ascii="方正仿宋_GBK" w:hAnsi="方正仿宋_GBK" w:eastAsia="方正仿宋_GBK" w:cs="方正仿宋_GBK"/>
          <w:kern w:val="2"/>
          <w:sz w:val="32"/>
          <w:szCs w:val="32"/>
          <w:highlight w:val="none"/>
          <w:lang w:val="en-US" w:eastAsia="zh-CN"/>
        </w:rPr>
        <w:t>慈善信息公开平台</w:t>
      </w:r>
      <w:r>
        <w:rPr>
          <w:rStyle w:val="8"/>
          <w:rFonts w:ascii="方正仿宋_GBK" w:hAnsi="方正仿宋_GBK" w:eastAsia="方正仿宋_GBK" w:cs="方正仿宋_GBK"/>
          <w:sz w:val="32"/>
          <w:szCs w:val="32"/>
          <w:highlight w:val="none"/>
        </w:rPr>
        <w:t>向社会公开具体内容和金额：</w:t>
      </w:r>
    </w:p>
    <w:p w14:paraId="22AA3C81">
      <w:pPr>
        <w:keepNext w:val="0"/>
        <w:keepLines w:val="0"/>
        <w:pageBreakBefore w:val="0"/>
        <w:kinsoku/>
        <w:wordWrap/>
        <w:overflowPunct/>
        <w:bidi w:val="0"/>
        <w:snapToGrid/>
        <w:spacing w:line="600" w:lineRule="exact"/>
        <w:ind w:firstLine="640" w:firstLineChars="200"/>
        <w:textAlignment w:val="baseline"/>
        <w:outlineLvl w:val="9"/>
        <w:rPr>
          <w:rStyle w:val="8"/>
          <w:rFonts w:ascii="方正仿宋_GBK" w:hAnsi="方正仿宋_GBK" w:eastAsia="方正仿宋_GBK" w:cs="方正仿宋_GBK"/>
          <w:sz w:val="32"/>
          <w:szCs w:val="32"/>
          <w:highlight w:val="none"/>
        </w:rPr>
      </w:pPr>
      <w:r>
        <w:rPr>
          <w:rStyle w:val="8"/>
          <w:rFonts w:ascii="方正仿宋_GBK" w:hAnsi="方正仿宋_GBK" w:eastAsia="方正仿宋_GBK" w:cs="方正仿宋_GBK"/>
          <w:sz w:val="32"/>
          <w:szCs w:val="32"/>
          <w:highlight w:val="none"/>
        </w:rPr>
        <w:t>（一）重大资产变动；</w:t>
      </w:r>
    </w:p>
    <w:p w14:paraId="31FEC3DD">
      <w:pPr>
        <w:keepNext w:val="0"/>
        <w:keepLines w:val="0"/>
        <w:pageBreakBefore w:val="0"/>
        <w:kinsoku/>
        <w:wordWrap/>
        <w:overflowPunct/>
        <w:bidi w:val="0"/>
        <w:snapToGrid/>
        <w:spacing w:line="600" w:lineRule="exact"/>
        <w:ind w:firstLine="640" w:firstLineChars="200"/>
        <w:textAlignment w:val="baseline"/>
        <w:outlineLvl w:val="9"/>
        <w:rPr>
          <w:rStyle w:val="8"/>
          <w:rFonts w:ascii="方正仿宋_GBK" w:hAnsi="方正仿宋_GBK" w:eastAsia="方正仿宋_GBK" w:cs="方正仿宋_GBK"/>
          <w:sz w:val="32"/>
          <w:szCs w:val="32"/>
          <w:highlight w:val="none"/>
        </w:rPr>
      </w:pPr>
      <w:r>
        <w:rPr>
          <w:rStyle w:val="8"/>
          <w:rFonts w:ascii="方正仿宋_GBK" w:hAnsi="方正仿宋_GBK" w:eastAsia="方正仿宋_GBK" w:cs="方正仿宋_GBK"/>
          <w:sz w:val="32"/>
          <w:szCs w:val="32"/>
          <w:highlight w:val="none"/>
        </w:rPr>
        <w:t>（二）重大投资；</w:t>
      </w:r>
    </w:p>
    <w:p w14:paraId="27325B8B">
      <w:pPr>
        <w:keepNext w:val="0"/>
        <w:keepLines w:val="0"/>
        <w:pageBreakBefore w:val="0"/>
        <w:kinsoku/>
        <w:wordWrap/>
        <w:overflowPunct/>
        <w:bidi w:val="0"/>
        <w:snapToGrid/>
        <w:spacing w:line="600" w:lineRule="exact"/>
        <w:ind w:firstLine="640" w:firstLineChars="200"/>
        <w:textAlignment w:val="baseline"/>
        <w:outlineLvl w:val="9"/>
        <w:rPr>
          <w:rStyle w:val="8"/>
          <w:rFonts w:ascii="方正仿宋_GBK" w:hAnsi="方正仿宋_GBK" w:eastAsia="方正仿宋_GBK" w:cs="方正仿宋_GBK"/>
          <w:sz w:val="32"/>
          <w:szCs w:val="32"/>
          <w:highlight w:val="none"/>
        </w:rPr>
      </w:pPr>
      <w:r>
        <w:rPr>
          <w:rStyle w:val="8"/>
          <w:rFonts w:ascii="方正仿宋_GBK" w:hAnsi="方正仿宋_GBK" w:eastAsia="方正仿宋_GBK" w:cs="方正仿宋_GBK"/>
          <w:sz w:val="32"/>
          <w:szCs w:val="32"/>
          <w:highlight w:val="none"/>
        </w:rPr>
        <w:t>（三）重大交易及资金往来。</w:t>
      </w:r>
    </w:p>
    <w:p w14:paraId="49AF6895">
      <w:pPr>
        <w:keepNext w:val="0"/>
        <w:keepLines w:val="0"/>
        <w:pageBreakBefore w:val="0"/>
        <w:kinsoku/>
        <w:wordWrap/>
        <w:overflowPunct/>
        <w:bidi w:val="0"/>
        <w:snapToGrid/>
        <w:spacing w:line="600" w:lineRule="exact"/>
        <w:ind w:firstLine="640" w:firstLineChars="200"/>
        <w:textAlignment w:val="baseline"/>
        <w:outlineLvl w:val="9"/>
        <w:rPr>
          <w:rStyle w:val="8"/>
          <w:rFonts w:hint="eastAsia" w:ascii="方正仿宋_GBK" w:hAnsi="方正仿宋_GBK" w:eastAsia="方正仿宋_GBK" w:cs="方正仿宋_GBK"/>
          <w:kern w:val="2"/>
          <w:sz w:val="32"/>
          <w:szCs w:val="32"/>
          <w:highlight w:val="none"/>
          <w:lang w:val="en-US" w:eastAsia="zh-CN"/>
        </w:rPr>
      </w:pPr>
      <w:r>
        <w:rPr>
          <w:rStyle w:val="8"/>
          <w:rFonts w:hint="eastAsia" w:ascii="方正仿宋_GBK" w:hAnsi="方正仿宋_GBK" w:eastAsia="方正仿宋_GBK" w:cs="方正仿宋_GBK"/>
          <w:sz w:val="32"/>
          <w:szCs w:val="32"/>
          <w:highlight w:val="none"/>
          <w:lang w:eastAsia="zh-CN"/>
        </w:rPr>
        <w:t>前款中规定的</w:t>
      </w:r>
      <w:r>
        <w:rPr>
          <w:rStyle w:val="8"/>
          <w:rFonts w:ascii="方正仿宋_GBK" w:hAnsi="方正仿宋_GBK" w:eastAsia="方正仿宋_GBK" w:cs="方正仿宋_GBK"/>
          <w:sz w:val="32"/>
          <w:szCs w:val="32"/>
          <w:highlight w:val="none"/>
        </w:rPr>
        <w:t>重大资产变动、重大投资、重大交易及资金往来的具体标准，</w:t>
      </w:r>
      <w:r>
        <w:rPr>
          <w:rStyle w:val="8"/>
          <w:rFonts w:hint="eastAsia" w:ascii="方正仿宋_GBK" w:hAnsi="方正仿宋_GBK" w:eastAsia="方正仿宋_GBK" w:cs="方正仿宋_GBK"/>
          <w:sz w:val="32"/>
          <w:szCs w:val="32"/>
          <w:highlight w:val="none"/>
          <w:lang w:eastAsia="zh-CN"/>
        </w:rPr>
        <w:t>应当</w:t>
      </w:r>
      <w:r>
        <w:rPr>
          <w:rStyle w:val="8"/>
          <w:rFonts w:ascii="方正仿宋_GBK" w:hAnsi="方正仿宋_GBK" w:eastAsia="方正仿宋_GBK" w:cs="方正仿宋_GBK"/>
          <w:sz w:val="32"/>
          <w:szCs w:val="32"/>
          <w:highlight w:val="none"/>
        </w:rPr>
        <w:t>依据有关法律法规在</w:t>
      </w:r>
      <w:r>
        <w:rPr>
          <w:rStyle w:val="8"/>
          <w:rFonts w:hint="eastAsia" w:ascii="方正仿宋_GBK" w:hAnsi="方正仿宋_GBK" w:eastAsia="方正仿宋_GBK" w:cs="方正仿宋_GBK"/>
          <w:sz w:val="32"/>
          <w:szCs w:val="32"/>
          <w:highlight w:val="none"/>
          <w:lang w:eastAsia="zh-CN"/>
        </w:rPr>
        <w:t>慈善信托文件中</w:t>
      </w:r>
      <w:r>
        <w:rPr>
          <w:rStyle w:val="8"/>
          <w:rFonts w:ascii="方正仿宋_GBK" w:hAnsi="方正仿宋_GBK" w:eastAsia="方正仿宋_GBK" w:cs="方正仿宋_GBK"/>
          <w:sz w:val="32"/>
          <w:szCs w:val="32"/>
          <w:highlight w:val="none"/>
        </w:rPr>
        <w:t>规定。</w:t>
      </w:r>
    </w:p>
    <w:p w14:paraId="0BFCF2E5">
      <w:pPr>
        <w:keepNext w:val="0"/>
        <w:keepLines w:val="0"/>
        <w:pageBreakBefore w:val="0"/>
        <w:kinsoku/>
        <w:wordWrap/>
        <w:overflowPunct/>
        <w:topLinePunct/>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000000"/>
          <w:sz w:val="32"/>
          <w:szCs w:val="32"/>
          <w:u w:val="none" w:color="auto"/>
          <w:lang w:val="en-US" w:eastAsia="zh-CN"/>
        </w:rPr>
      </w:pPr>
      <w:r>
        <w:rPr>
          <w:rStyle w:val="8"/>
          <w:rFonts w:hint="eastAsia" w:ascii="方正黑体_GBK" w:hAnsi="方正黑体_GBK" w:eastAsia="方正黑体_GBK" w:cs="方正黑体_GBK"/>
          <w:b w:val="0"/>
          <w:bCs w:val="0"/>
          <w:kern w:val="2"/>
          <w:sz w:val="32"/>
          <w:szCs w:val="32"/>
          <w:lang w:val="en-US" w:eastAsia="zh-CN"/>
        </w:rPr>
        <w:t xml:space="preserve">第十五条 </w:t>
      </w:r>
      <w:r>
        <w:rPr>
          <w:rFonts w:hint="eastAsia" w:ascii="方正仿宋_GBK" w:hAnsi="方正仿宋_GBK" w:eastAsia="方正仿宋_GBK" w:cs="方正仿宋_GBK"/>
          <w:b w:val="0"/>
          <w:bCs w:val="0"/>
          <w:color w:val="000000"/>
          <w:sz w:val="32"/>
          <w:szCs w:val="32"/>
          <w:u w:val="none" w:color="auto"/>
          <w:lang w:val="en-US" w:eastAsia="zh-CN"/>
        </w:rPr>
        <w:t>委托人、受托人及其管理人员与慈善信托财产的交易情况应当及时向社会公开。</w:t>
      </w:r>
    </w:p>
    <w:p w14:paraId="040FA8EA">
      <w:pPr>
        <w:pStyle w:val="10"/>
        <w:keepNext w:val="0"/>
        <w:keepLines w:val="0"/>
        <w:pageBreakBefore w:val="0"/>
        <w:kinsoku/>
        <w:wordWrap/>
        <w:overflowPunct/>
        <w:bidi w:val="0"/>
        <w:snapToGrid/>
        <w:spacing w:line="600" w:lineRule="exact"/>
        <w:jc w:val="both"/>
        <w:rPr>
          <w:rFonts w:hint="eastAsia" w:ascii="方正仿宋_GBK" w:hAnsi="方正仿宋_GBK" w:eastAsia="方正仿宋_GBK" w:cs="方正仿宋_GBK"/>
          <w:b w:val="0"/>
          <w:bCs w:val="0"/>
          <w:color w:val="000000"/>
          <w:sz w:val="32"/>
          <w:szCs w:val="32"/>
          <w:u w:val="none" w:color="auto"/>
          <w:lang w:val="en-US" w:eastAsia="zh-CN"/>
        </w:rPr>
      </w:pPr>
      <w:r>
        <w:rPr>
          <w:rStyle w:val="8"/>
          <w:rFonts w:hint="eastAsia" w:ascii="方正黑体_GBK" w:hAnsi="方正黑体_GBK" w:eastAsia="方正黑体_GBK" w:cs="方正黑体_GBK"/>
          <w:b w:val="0"/>
          <w:bCs w:val="0"/>
          <w:sz w:val="32"/>
          <w:szCs w:val="32"/>
          <w:lang w:val="en-US" w:eastAsia="zh-CN"/>
        </w:rPr>
        <w:t xml:space="preserve">第十六条 </w:t>
      </w:r>
      <w:r>
        <w:rPr>
          <w:rFonts w:hint="eastAsia" w:ascii="方正仿宋_GBK" w:hAnsi="方正仿宋_GBK" w:eastAsia="方正仿宋_GBK" w:cs="方正仿宋_GBK"/>
          <w:b w:val="0"/>
          <w:bCs w:val="0"/>
          <w:color w:val="000000"/>
          <w:sz w:val="32"/>
          <w:szCs w:val="32"/>
          <w:u w:val="none" w:color="auto"/>
          <w:lang w:val="en-US" w:eastAsia="zh-CN"/>
        </w:rPr>
        <w:t>受托人应当向受益人告知其资助标准、工作流程和工作规范等信息。</w:t>
      </w:r>
    </w:p>
    <w:p w14:paraId="39BF220A">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黑体_GBK" w:hAnsi="方正黑体_GBK" w:eastAsia="方正黑体_GBK" w:cs="方正黑体_GBK"/>
          <w:b w:val="0"/>
          <w:bCs w:val="0"/>
          <w:kern w:val="2"/>
          <w:sz w:val="32"/>
          <w:szCs w:val="32"/>
          <w:lang w:val="en-US" w:eastAsia="zh-CN"/>
        </w:rPr>
        <w:t>第十七条</w:t>
      </w:r>
      <w:r>
        <w:rPr>
          <w:rStyle w:val="8"/>
          <w:rFonts w:hint="eastAsia" w:ascii="方正仿宋_GBK" w:hAnsi="方正仿宋_GBK" w:eastAsia="方正仿宋_GBK" w:cs="方正仿宋_GBK"/>
          <w:b/>
          <w:bCs/>
          <w:kern w:val="2"/>
          <w:sz w:val="32"/>
          <w:szCs w:val="32"/>
          <w:lang w:val="en-US" w:eastAsia="zh-CN"/>
        </w:rPr>
        <w:t xml:space="preserve"> </w:t>
      </w:r>
      <w:r>
        <w:rPr>
          <w:rStyle w:val="8"/>
          <w:rFonts w:hint="eastAsia" w:ascii="方正仿宋_GBK" w:hAnsi="方正仿宋_GBK" w:eastAsia="方正仿宋_GBK" w:cs="方正仿宋_GBK"/>
          <w:kern w:val="2"/>
          <w:sz w:val="32"/>
          <w:szCs w:val="32"/>
          <w:lang w:val="en-US" w:eastAsia="zh-CN"/>
        </w:rPr>
        <w:t>民政部门、银行业监督管理机构应当及时向社会公开下列慈善信托信息：</w:t>
      </w:r>
    </w:p>
    <w:p w14:paraId="672B439B">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（一）对慈善信托开展检查、评估的结果；</w:t>
      </w:r>
    </w:p>
    <w:p w14:paraId="68BD7B5B">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（二）对受托人有关慈善信托业务的行政处罚结</w:t>
      </w:r>
      <w:bookmarkStart w:id="0" w:name="_GoBack"/>
      <w:bookmarkEnd w:id="0"/>
      <w:r>
        <w:rPr>
          <w:rStyle w:val="8"/>
          <w:rFonts w:hint="eastAsia" w:ascii="方正仿宋_GBK" w:hAnsi="方正仿宋_GBK" w:eastAsia="方正仿宋_GBK" w:cs="方正仿宋_GBK"/>
          <w:kern w:val="2"/>
          <w:sz w:val="32"/>
          <w:szCs w:val="32"/>
          <w:lang w:val="en-US" w:eastAsia="zh-CN"/>
        </w:rPr>
        <w:t>果；</w:t>
      </w:r>
    </w:p>
    <w:p w14:paraId="517547BC">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sz w:val="32"/>
          <w:szCs w:val="32"/>
          <w:u w:val="none" w:color="auto"/>
          <w:lang w:val="en-US" w:eastAsia="zh-CN"/>
        </w:rPr>
      </w:pPr>
      <w:r>
        <w:rPr>
          <w:rStyle w:val="8"/>
          <w:rFonts w:hint="eastAsia" w:ascii="方正仿宋_GBK" w:hAnsi="方正仿宋_GBK" w:eastAsia="方正仿宋_GBK" w:cs="方正仿宋_GBK"/>
          <w:kern w:val="2"/>
          <w:sz w:val="32"/>
          <w:szCs w:val="32"/>
          <w:lang w:val="en-US" w:eastAsia="zh-CN"/>
        </w:rPr>
        <w:t xml:space="preserve">（三）法律法规规定应当公开的其他信息。 </w:t>
      </w:r>
    </w:p>
    <w:p w14:paraId="38301BC7">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b/>
          <w:bCs/>
          <w:kern w:val="2"/>
          <w:sz w:val="32"/>
          <w:szCs w:val="32"/>
          <w:lang w:val="en-US" w:eastAsia="zh-CN"/>
        </w:rPr>
      </w:pPr>
      <w:r>
        <w:rPr>
          <w:rStyle w:val="8"/>
          <w:rFonts w:hint="eastAsia" w:ascii="方正黑体_GBK" w:hAnsi="方正黑体_GBK" w:eastAsia="方正黑体_GBK" w:cs="方正黑体_GBK"/>
          <w:b w:val="0"/>
          <w:bCs w:val="0"/>
          <w:kern w:val="2"/>
          <w:sz w:val="32"/>
          <w:szCs w:val="32"/>
          <w:lang w:val="en-US" w:eastAsia="zh-CN"/>
        </w:rPr>
        <w:t>第十八条</w:t>
      </w:r>
      <w:r>
        <w:rPr>
          <w:rStyle w:val="8"/>
          <w:rFonts w:hint="eastAsia" w:ascii="方正仿宋_GBK" w:hAnsi="方正仿宋_GBK" w:eastAsia="方正仿宋_GBK" w:cs="方正仿宋_GBK"/>
          <w:b/>
          <w:bCs/>
          <w:kern w:val="2"/>
          <w:sz w:val="32"/>
          <w:szCs w:val="32"/>
          <w:lang w:val="en-US" w:eastAsia="zh-CN"/>
        </w:rPr>
        <w:t xml:space="preserve"> </w:t>
      </w:r>
      <w:r>
        <w:rPr>
          <w:rStyle w:val="8"/>
          <w:rFonts w:hint="eastAsia" w:ascii="方正仿宋_GBK" w:hAnsi="方正仿宋_GBK" w:eastAsia="方正仿宋_GBK" w:cs="方正仿宋_GBK"/>
          <w:b w:val="0"/>
          <w:bCs w:val="0"/>
          <w:kern w:val="2"/>
          <w:sz w:val="32"/>
          <w:szCs w:val="32"/>
          <w:lang w:val="en-US" w:eastAsia="zh-CN"/>
        </w:rPr>
        <w:t>受托人</w:t>
      </w:r>
      <w:r>
        <w:rPr>
          <w:rStyle w:val="8"/>
          <w:rFonts w:hint="eastAsia" w:ascii="方正仿宋_GBK" w:hAnsi="方正仿宋_GBK" w:eastAsia="方正仿宋_GBK" w:cs="方正仿宋_GBK"/>
          <w:kern w:val="2"/>
          <w:sz w:val="32"/>
          <w:szCs w:val="32"/>
          <w:lang w:val="en-US" w:eastAsia="zh-CN"/>
        </w:rPr>
        <w:t xml:space="preserve">应当建立自身的慈善信托信息公开管理制度，并指定专门人员负责慈善信托信息公开的具体事务。 </w:t>
      </w:r>
    </w:p>
    <w:p w14:paraId="5EA12C4F">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黑体_GBK" w:hAnsi="方正黑体_GBK" w:eastAsia="方正黑体_GBK" w:cs="方正黑体_GBK"/>
          <w:b w:val="0"/>
          <w:bCs w:val="0"/>
          <w:kern w:val="2"/>
          <w:sz w:val="32"/>
          <w:szCs w:val="32"/>
          <w:lang w:val="en-US" w:eastAsia="zh-CN"/>
        </w:rPr>
        <w:t>第十九条</w:t>
      </w:r>
      <w:r>
        <w:rPr>
          <w:rStyle w:val="8"/>
          <w:rFonts w:hint="eastAsia" w:ascii="方正仿宋_GBK" w:hAnsi="方正仿宋_GBK" w:eastAsia="方正仿宋_GBK" w:cs="方正仿宋_GBK"/>
          <w:b/>
          <w:bCs/>
          <w:kern w:val="2"/>
          <w:sz w:val="32"/>
          <w:szCs w:val="32"/>
          <w:lang w:val="en-US" w:eastAsia="zh-CN"/>
        </w:rPr>
        <w:t xml:space="preserve"> </w:t>
      </w:r>
      <w:r>
        <w:rPr>
          <w:rStyle w:val="8"/>
          <w:rFonts w:hint="eastAsia" w:ascii="方正仿宋_GBK" w:hAnsi="方正仿宋_GBK" w:eastAsia="方正仿宋_GBK" w:cs="方正仿宋_GBK"/>
          <w:kern w:val="2"/>
          <w:sz w:val="32"/>
          <w:szCs w:val="32"/>
          <w:lang w:val="en-US" w:eastAsia="zh-CN"/>
        </w:rPr>
        <w:t>涉及国家秘密、商业秘密、个人隐私的信息以及慈善信托的委托人不同意公开的住所、联系方式等信息，不得公开。</w:t>
      </w:r>
    </w:p>
    <w:p w14:paraId="64FF75E7">
      <w:pPr>
        <w:pStyle w:val="2"/>
        <w:keepNext w:val="0"/>
        <w:keepLines w:val="0"/>
        <w:pageBreakBefore w:val="0"/>
        <w:kinsoku/>
        <w:wordWrap/>
        <w:overflowPunct/>
        <w:bidi w:val="0"/>
        <w:snapToGrid/>
        <w:spacing w:line="600" w:lineRule="exact"/>
        <w:rPr>
          <w:rFonts w:hint="default"/>
          <w:lang w:val="en-US" w:eastAsia="zh-CN"/>
        </w:rPr>
      </w:pPr>
      <w:r>
        <w:rPr>
          <w:rStyle w:val="8"/>
          <w:rFonts w:hint="eastAsia" w:ascii="方正仿宋_GBK" w:hAnsi="方正仿宋_GBK" w:eastAsia="方正仿宋_GBK" w:cs="方正仿宋_GBK"/>
          <w:kern w:val="2"/>
          <w:sz w:val="32"/>
          <w:szCs w:val="32"/>
          <w:lang w:val="en-US" w:eastAsia="zh-CN"/>
        </w:rPr>
        <w:t xml:space="preserve">    本办法第六条、第八条规定中的委托人的姓名、名称，慈善信托的委托人不同意公开的，不得公开。</w:t>
      </w:r>
    </w:p>
    <w:p w14:paraId="068945D3">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黑体_GBK" w:hAnsi="方正黑体_GBK" w:eastAsia="方正黑体_GBK" w:cs="方正黑体_GBK"/>
          <w:b w:val="0"/>
          <w:bCs w:val="0"/>
          <w:kern w:val="2"/>
          <w:sz w:val="32"/>
          <w:szCs w:val="32"/>
          <w:lang w:val="en-US" w:eastAsia="zh-CN"/>
        </w:rPr>
        <w:t xml:space="preserve">第二十条 </w:t>
      </w:r>
      <w:r>
        <w:rPr>
          <w:rStyle w:val="8"/>
          <w:rFonts w:hint="eastAsia" w:ascii="方正仿宋_GBK" w:hAnsi="方正仿宋_GBK" w:eastAsia="方正仿宋_GBK" w:cs="方正仿宋_GBK"/>
          <w:kern w:val="2"/>
          <w:sz w:val="32"/>
          <w:szCs w:val="32"/>
          <w:lang w:val="en-US" w:eastAsia="zh-CN"/>
        </w:rPr>
        <w:t>任何单位和个人发现慈善信托信息公开有违法违规行为的，可以向县级以上人民政府民政部门、银行业监督管理机构、其他有关部门或者慈善行业组织投诉、举报。</w:t>
      </w:r>
    </w:p>
    <w:p w14:paraId="3BBA68E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仿宋_GBK" w:hAnsi="方正仿宋_GBK" w:eastAsia="方正仿宋_GBK" w:cs="方正仿宋_GBK"/>
          <w:kern w:val="2"/>
          <w:sz w:val="32"/>
          <w:szCs w:val="32"/>
          <w:lang w:val="en-US" w:eastAsia="zh-CN"/>
        </w:rPr>
        <w:t>鼓励公众、媒体对慈善信托信息公开情况进行监督，对违法违规行为予以曝光，发挥舆论和社会监督作用。</w:t>
      </w:r>
    </w:p>
    <w:p w14:paraId="0A08D523">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黑体_GBK" w:hAnsi="方正黑体_GBK" w:eastAsia="方正黑体_GBK" w:cs="方正黑体_GBK"/>
          <w:b w:val="0"/>
          <w:bCs w:val="0"/>
          <w:kern w:val="2"/>
          <w:sz w:val="32"/>
          <w:szCs w:val="32"/>
          <w:lang w:val="en-US" w:eastAsia="zh-CN"/>
        </w:rPr>
        <w:t>第二十一条</w:t>
      </w:r>
      <w:r>
        <w:rPr>
          <w:rStyle w:val="8"/>
          <w:rFonts w:hint="eastAsia" w:ascii="方正仿宋_GBK" w:hAnsi="方正仿宋_GBK" w:eastAsia="方正仿宋_GBK" w:cs="方正仿宋_GBK"/>
          <w:b/>
          <w:bCs/>
          <w:kern w:val="2"/>
          <w:sz w:val="32"/>
          <w:szCs w:val="32"/>
          <w:lang w:val="en-US" w:eastAsia="zh-CN"/>
        </w:rPr>
        <w:t xml:space="preserve"> </w:t>
      </w:r>
      <w:r>
        <w:rPr>
          <w:rStyle w:val="8"/>
          <w:rFonts w:hint="eastAsia" w:ascii="方正仿宋_GBK" w:hAnsi="方正仿宋_GBK" w:eastAsia="方正仿宋_GBK" w:cs="方正仿宋_GBK"/>
          <w:kern w:val="2"/>
          <w:sz w:val="32"/>
          <w:szCs w:val="32"/>
          <w:lang w:val="en-US" w:eastAsia="zh-CN"/>
        </w:rPr>
        <w:t>民政部门、银行业监督管理机构可以就慈善信托信息公开的有关事项，对受托人的有关负责人进行约谈，要求其说明情况、提出改进措施。</w:t>
      </w:r>
    </w:p>
    <w:p w14:paraId="07EA1922">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highlight w:val="none"/>
          <w:u w:val="none"/>
          <w:lang w:val="en-US" w:eastAsia="zh-CN"/>
        </w:rPr>
      </w:pPr>
      <w:r>
        <w:rPr>
          <w:rStyle w:val="8"/>
          <w:rFonts w:hint="eastAsia" w:ascii="方正黑体_GBK" w:hAnsi="方正黑体_GBK" w:eastAsia="方正黑体_GBK" w:cs="方正黑体_GBK"/>
          <w:b w:val="0"/>
          <w:bCs w:val="0"/>
          <w:kern w:val="2"/>
          <w:sz w:val="32"/>
          <w:szCs w:val="32"/>
          <w:lang w:val="en-US" w:eastAsia="zh-CN"/>
        </w:rPr>
        <w:t>第二十二条</w:t>
      </w:r>
      <w:r>
        <w:rPr>
          <w:rStyle w:val="8"/>
          <w:rFonts w:hint="eastAsia" w:ascii="方正仿宋_GBK" w:hAnsi="方正仿宋_GBK" w:eastAsia="方正仿宋_GBK" w:cs="方正仿宋_GBK"/>
          <w:b/>
          <w:bCs/>
          <w:kern w:val="2"/>
          <w:sz w:val="32"/>
          <w:szCs w:val="32"/>
          <w:highlight w:val="none"/>
          <w:u w:val="none"/>
          <w:lang w:val="en-US" w:eastAsia="zh-CN"/>
        </w:rPr>
        <w:t xml:space="preserve"> </w:t>
      </w:r>
      <w:r>
        <w:rPr>
          <w:rStyle w:val="8"/>
          <w:rFonts w:hint="eastAsia" w:ascii="方正仿宋_GBK" w:hAnsi="方正仿宋_GBK" w:eastAsia="方正仿宋_GBK" w:cs="方正仿宋_GBK"/>
          <w:b w:val="0"/>
          <w:bCs w:val="0"/>
          <w:kern w:val="2"/>
          <w:sz w:val="32"/>
          <w:szCs w:val="32"/>
          <w:highlight w:val="none"/>
          <w:u w:val="none"/>
          <w:lang w:val="en-US" w:eastAsia="zh-CN"/>
        </w:rPr>
        <w:t>受托人</w:t>
      </w:r>
      <w:r>
        <w:rPr>
          <w:rStyle w:val="8"/>
          <w:rFonts w:hint="eastAsia" w:ascii="方正仿宋_GBK" w:hAnsi="方正仿宋_GBK" w:eastAsia="方正仿宋_GBK" w:cs="方正仿宋_GBK"/>
          <w:kern w:val="2"/>
          <w:sz w:val="32"/>
          <w:szCs w:val="32"/>
          <w:highlight w:val="none"/>
          <w:u w:val="none"/>
          <w:lang w:val="en-US" w:eastAsia="zh-CN"/>
        </w:rPr>
        <w:t>未依本办法履行信息公开义务的，由办理其备案的民政部门依据</w:t>
      </w:r>
      <w:r>
        <w:rPr>
          <w:rStyle w:val="8"/>
          <w:rFonts w:hint="eastAsia" w:ascii="方正仿宋_GBK" w:hAnsi="方正仿宋_GBK" w:eastAsia="方正仿宋_GBK" w:cs="方正仿宋_GBK"/>
          <w:kern w:val="2"/>
          <w:sz w:val="32"/>
          <w:szCs w:val="32"/>
          <w:u w:val="none"/>
          <w:lang w:val="en-US" w:eastAsia="zh-CN"/>
        </w:rPr>
        <w:t>《中华人民共和国慈善法》</w:t>
      </w:r>
      <w:r>
        <w:rPr>
          <w:rStyle w:val="8"/>
          <w:rFonts w:hint="eastAsia" w:ascii="方正仿宋_GBK" w:hAnsi="方正仿宋_GBK" w:eastAsia="方正仿宋_GBK" w:cs="方正仿宋_GBK"/>
          <w:kern w:val="2"/>
          <w:sz w:val="32"/>
          <w:szCs w:val="32"/>
          <w:highlight w:val="none"/>
          <w:u w:val="none"/>
          <w:lang w:val="en-US" w:eastAsia="zh-CN"/>
        </w:rPr>
        <w:t>第一百一十八条规定进行处罚。</w:t>
      </w:r>
    </w:p>
    <w:p w14:paraId="54CDC55F">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b w:val="0"/>
          <w:bCs w:val="0"/>
          <w:kern w:val="2"/>
          <w:sz w:val="32"/>
          <w:szCs w:val="32"/>
          <w:lang w:val="en-US" w:eastAsia="zh-CN"/>
        </w:rPr>
      </w:pPr>
      <w:r>
        <w:rPr>
          <w:rStyle w:val="8"/>
          <w:rFonts w:hint="eastAsia" w:ascii="方正仿宋_GBK" w:hAnsi="方正仿宋_GBK" w:eastAsia="方正仿宋_GBK" w:cs="方正仿宋_GBK"/>
          <w:b w:val="0"/>
          <w:bCs w:val="0"/>
          <w:kern w:val="2"/>
          <w:sz w:val="32"/>
          <w:szCs w:val="32"/>
          <w:lang w:val="en-US" w:eastAsia="zh-CN"/>
        </w:rPr>
        <w:t>信托公司违反本办法规定的，由银行业监督管理机构依据《中华人民共和国银行业监督管理法》等法律法规，采取相应的行政处罚和监管措施。</w:t>
      </w:r>
    </w:p>
    <w:p w14:paraId="3822F9C0">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sz w:val="32"/>
          <w:szCs w:val="32"/>
          <w:lang w:eastAsia="zh-CN"/>
        </w:rPr>
      </w:pPr>
      <w:r>
        <w:rPr>
          <w:rStyle w:val="8"/>
          <w:rFonts w:hint="eastAsia" w:ascii="方正黑体_GBK" w:hAnsi="方正黑体_GBK" w:eastAsia="方正黑体_GBK" w:cs="方正黑体_GBK"/>
          <w:b w:val="0"/>
          <w:bCs w:val="0"/>
          <w:kern w:val="2"/>
          <w:sz w:val="32"/>
          <w:szCs w:val="32"/>
          <w:lang w:val="en-US" w:eastAsia="zh-CN"/>
        </w:rPr>
        <w:t>第二十三条</w:t>
      </w:r>
      <w:r>
        <w:rPr>
          <w:rStyle w:val="8"/>
          <w:rFonts w:hint="eastAsia" w:ascii="方正仿宋_GBK" w:hAnsi="方正仿宋_GBK" w:eastAsia="方正仿宋_GBK" w:cs="方正仿宋_GBK"/>
          <w:b/>
          <w:bCs/>
          <w:kern w:val="2"/>
          <w:sz w:val="32"/>
          <w:szCs w:val="32"/>
          <w:lang w:val="en-US" w:eastAsia="zh-CN"/>
        </w:rPr>
        <w:t xml:space="preserve"> </w:t>
      </w:r>
      <w:r>
        <w:rPr>
          <w:rStyle w:val="8"/>
          <w:rFonts w:hint="eastAsia" w:ascii="方正仿宋_GBK" w:hAnsi="方正仿宋_GBK" w:eastAsia="方正仿宋_GBK" w:cs="方正仿宋_GBK"/>
          <w:sz w:val="32"/>
          <w:szCs w:val="32"/>
        </w:rPr>
        <w:t>民政部门</w:t>
      </w:r>
      <w:r>
        <w:rPr>
          <w:rStyle w:val="8"/>
          <w:rFonts w:hint="eastAsia" w:ascii="方正仿宋_GBK" w:hAnsi="方正仿宋_GBK" w:eastAsia="方正仿宋_GBK" w:cs="方正仿宋_GBK"/>
          <w:sz w:val="32"/>
          <w:szCs w:val="32"/>
          <w:lang w:eastAsia="zh-CN"/>
        </w:rPr>
        <w:t>、</w:t>
      </w:r>
      <w:r>
        <w:rPr>
          <w:rStyle w:val="8"/>
          <w:rFonts w:hint="eastAsia" w:ascii="方正仿宋_GBK" w:hAnsi="方正仿宋_GBK" w:eastAsia="方正仿宋_GBK" w:cs="方正仿宋_GBK"/>
          <w:kern w:val="2"/>
          <w:sz w:val="32"/>
          <w:szCs w:val="32"/>
          <w:lang w:val="en-US" w:eastAsia="zh-CN"/>
        </w:rPr>
        <w:t>银行业监督管理机构</w:t>
      </w:r>
      <w:r>
        <w:rPr>
          <w:rStyle w:val="8"/>
          <w:rFonts w:hint="eastAsia" w:ascii="方正仿宋_GBK" w:hAnsi="方正仿宋_GBK" w:eastAsia="方正仿宋_GBK" w:cs="方正仿宋_GBK"/>
          <w:sz w:val="32"/>
          <w:szCs w:val="32"/>
        </w:rPr>
        <w:t>工作人员</w:t>
      </w:r>
      <w:r>
        <w:rPr>
          <w:rStyle w:val="8"/>
          <w:rFonts w:hint="eastAsia" w:ascii="方正仿宋_GBK" w:hAnsi="方正仿宋_GBK" w:eastAsia="方正仿宋_GBK" w:cs="方正仿宋_GBK"/>
          <w:sz w:val="32"/>
          <w:szCs w:val="32"/>
          <w:lang w:eastAsia="zh-CN"/>
        </w:rPr>
        <w:t>在慈善信托信息公开管理服务中滥用职权、玩忽职守、徇私舞弊的，依法依纪予以处理。</w:t>
      </w:r>
    </w:p>
    <w:p w14:paraId="14958C51">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Style w:val="8"/>
          <w:rFonts w:hint="eastAsia" w:ascii="方正仿宋_GBK" w:hAnsi="方正仿宋_GBK" w:eastAsia="方正仿宋_GBK" w:cs="方正仿宋_GBK"/>
          <w:kern w:val="2"/>
          <w:sz w:val="32"/>
          <w:szCs w:val="32"/>
          <w:lang w:val="en-US" w:eastAsia="zh-CN"/>
        </w:rPr>
      </w:pPr>
      <w:r>
        <w:rPr>
          <w:rStyle w:val="8"/>
          <w:rFonts w:hint="eastAsia" w:ascii="方正黑体_GBK" w:hAnsi="方正黑体_GBK" w:eastAsia="方正黑体_GBK" w:cs="方正黑体_GBK"/>
          <w:b w:val="0"/>
          <w:bCs w:val="0"/>
          <w:kern w:val="2"/>
          <w:sz w:val="32"/>
          <w:szCs w:val="32"/>
          <w:lang w:val="en-US" w:eastAsia="zh-CN"/>
        </w:rPr>
        <w:t xml:space="preserve">第二十四条 </w:t>
      </w:r>
      <w:r>
        <w:rPr>
          <w:rStyle w:val="8"/>
          <w:rFonts w:hint="eastAsia" w:ascii="方正仿宋_GBK" w:hAnsi="方正仿宋_GBK" w:eastAsia="方正仿宋_GBK" w:cs="方正仿宋_GBK"/>
          <w:kern w:val="2"/>
          <w:sz w:val="32"/>
          <w:szCs w:val="32"/>
          <w:lang w:val="en-US" w:eastAsia="zh-CN"/>
        </w:rPr>
        <w:t>本办法由国务院民政部门、国务院银行业监督管理机构负责解释。</w:t>
      </w:r>
    </w:p>
    <w:p w14:paraId="08E7F03D">
      <w:pPr>
        <w:keepNext w:val="0"/>
        <w:keepLines w:val="0"/>
        <w:pageBreakBefore w:val="0"/>
        <w:kinsoku/>
        <w:wordWrap/>
        <w:overflowPunct/>
        <w:bidi w:val="0"/>
        <w:snapToGrid/>
        <w:spacing w:line="600" w:lineRule="exact"/>
        <w:ind w:firstLine="640" w:firstLineChars="200"/>
        <w:textAlignment w:val="baseline"/>
        <w:rPr>
          <w:rStyle w:val="8"/>
          <w:rFonts w:hint="eastAsia" w:ascii="方正仿宋_GBK" w:hAnsi="方正仿宋_GBK" w:eastAsia="方正仿宋_GBK" w:cs="方正仿宋_GBK"/>
          <w:kern w:val="2"/>
          <w:sz w:val="32"/>
          <w:szCs w:val="32"/>
          <w:lang w:val="en-US" w:eastAsia="zh-CN"/>
        </w:rPr>
      </w:pPr>
      <w:r>
        <w:rPr>
          <w:rStyle w:val="8"/>
          <w:rFonts w:hint="eastAsia" w:ascii="方正黑体_GBK" w:hAnsi="方正黑体_GBK" w:eastAsia="方正黑体_GBK" w:cs="方正黑体_GBK"/>
          <w:b w:val="0"/>
          <w:bCs w:val="0"/>
          <w:kern w:val="2"/>
          <w:sz w:val="32"/>
          <w:szCs w:val="32"/>
          <w:lang w:val="en-US" w:eastAsia="zh-CN"/>
        </w:rPr>
        <w:t>第二十五条</w:t>
      </w:r>
      <w:r>
        <w:rPr>
          <w:rStyle w:val="8"/>
          <w:rFonts w:hint="eastAsia" w:ascii="方正仿宋_GBK" w:hAnsi="方正仿宋_GBK" w:eastAsia="方正仿宋_GBK" w:cs="方正仿宋_GBK"/>
          <w:kern w:val="2"/>
          <w:sz w:val="32"/>
          <w:szCs w:val="32"/>
          <w:lang w:val="en-US" w:eastAsia="zh-CN"/>
        </w:rPr>
        <w:t xml:space="preserve"> 本办法自202*年*月*日起施行。</w:t>
      </w:r>
    </w:p>
    <w:p w14:paraId="5DFA1909">
      <w:pPr>
        <w:pStyle w:val="2"/>
        <w:keepNext w:val="0"/>
        <w:keepLines w:val="0"/>
        <w:pageBreakBefore w:val="0"/>
        <w:kinsoku/>
        <w:wordWrap/>
        <w:overflowPunct/>
        <w:bidi w:val="0"/>
        <w:snapToGrid/>
        <w:spacing w:line="600" w:lineRule="exact"/>
        <w:rPr>
          <w:rStyle w:val="8"/>
          <w:rFonts w:hint="eastAsia" w:ascii="方正仿宋_GBK" w:hAnsi="方正仿宋_GBK" w:eastAsia="方正仿宋_GBK" w:cs="方正仿宋_GBK"/>
          <w:kern w:val="2"/>
          <w:sz w:val="32"/>
          <w:szCs w:val="32"/>
          <w:lang w:val="en-US" w:eastAsia="zh-CN"/>
        </w:rPr>
      </w:pPr>
    </w:p>
    <w:p w14:paraId="70118482"/>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方正小标宋简体">
    <w:altName w:val="黑体"/>
    <w:panose1 w:val="02000000000000000000"/>
    <w:charset w:val="86"/>
    <w:family w:val="script"/>
    <w:pitch w:val="default"/>
    <w:sig w:usb0="A00002BF" w:usb1="184F6CFA" w:usb2="00000012" w:usb3="00000000" w:csb0="00040001" w:csb1="00000000"/>
  </w:font>
  <w:font w:name="方正楷体_GBK">
    <w:altName w:val="微软雅黑"/>
    <w:panose1 w:val="02000000000000000000"/>
    <w:charset w:val="86"/>
    <w:family w:val="auto"/>
    <w:pitch w:val="default"/>
    <w:sig w:usb0="00000001" w:usb1="0800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33EDD">
    <w:pPr>
      <w:pStyle w:val="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8E9A4B">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18E9A4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F0403"/>
    <w:rsid w:val="020531A4"/>
    <w:rsid w:val="027345B1"/>
    <w:rsid w:val="10DFAC6F"/>
    <w:rsid w:val="1F5DECF1"/>
    <w:rsid w:val="23331EC8"/>
    <w:rsid w:val="249D12EE"/>
    <w:rsid w:val="2DF93770"/>
    <w:rsid w:val="31244B45"/>
    <w:rsid w:val="36ED02C4"/>
    <w:rsid w:val="37BF956F"/>
    <w:rsid w:val="39E16158"/>
    <w:rsid w:val="3C3420E0"/>
    <w:rsid w:val="3DE59CB4"/>
    <w:rsid w:val="3DFBC283"/>
    <w:rsid w:val="3DFEEDD9"/>
    <w:rsid w:val="3FFC0893"/>
    <w:rsid w:val="41C57CDA"/>
    <w:rsid w:val="443D1D4E"/>
    <w:rsid w:val="473255BA"/>
    <w:rsid w:val="4840017E"/>
    <w:rsid w:val="48F1D865"/>
    <w:rsid w:val="49230994"/>
    <w:rsid w:val="4BB4A7AB"/>
    <w:rsid w:val="4EFAE42C"/>
    <w:rsid w:val="4EFB4CDF"/>
    <w:rsid w:val="53672943"/>
    <w:rsid w:val="53D53D51"/>
    <w:rsid w:val="54EE5251"/>
    <w:rsid w:val="57E97DCB"/>
    <w:rsid w:val="58FE51D5"/>
    <w:rsid w:val="5C371B18"/>
    <w:rsid w:val="5C5BAAAF"/>
    <w:rsid w:val="5D46181B"/>
    <w:rsid w:val="5FFD417F"/>
    <w:rsid w:val="5FFE9CE5"/>
    <w:rsid w:val="5FFFCAA4"/>
    <w:rsid w:val="629D99B3"/>
    <w:rsid w:val="65BD2897"/>
    <w:rsid w:val="667F6911"/>
    <w:rsid w:val="69354CC9"/>
    <w:rsid w:val="6BB7BD51"/>
    <w:rsid w:val="6DD6A2C6"/>
    <w:rsid w:val="6EEEF103"/>
    <w:rsid w:val="6FB7CEF7"/>
    <w:rsid w:val="6FFF145C"/>
    <w:rsid w:val="72F74982"/>
    <w:rsid w:val="76F66273"/>
    <w:rsid w:val="775A9FCD"/>
    <w:rsid w:val="77FE6930"/>
    <w:rsid w:val="7AA239C6"/>
    <w:rsid w:val="7C7E55AB"/>
    <w:rsid w:val="7CFF8511"/>
    <w:rsid w:val="7EFFAFF1"/>
    <w:rsid w:val="7F562A19"/>
    <w:rsid w:val="7F764317"/>
    <w:rsid w:val="7FCF0403"/>
    <w:rsid w:val="7FFF62F2"/>
    <w:rsid w:val="923F1386"/>
    <w:rsid w:val="96DCFFCF"/>
    <w:rsid w:val="9D7B4F55"/>
    <w:rsid w:val="9FFE313C"/>
    <w:rsid w:val="9FFF019B"/>
    <w:rsid w:val="A0D42432"/>
    <w:rsid w:val="AFBB44CB"/>
    <w:rsid w:val="BABE9BF2"/>
    <w:rsid w:val="BDFA5508"/>
    <w:rsid w:val="BF3A3999"/>
    <w:rsid w:val="C2D77502"/>
    <w:rsid w:val="CF271EA5"/>
    <w:rsid w:val="D69F8DD0"/>
    <w:rsid w:val="D7FF32BF"/>
    <w:rsid w:val="DCF7705B"/>
    <w:rsid w:val="DDF7B50F"/>
    <w:rsid w:val="DFCB21CB"/>
    <w:rsid w:val="DFD3930C"/>
    <w:rsid w:val="E1273D24"/>
    <w:rsid w:val="E96F32C6"/>
    <w:rsid w:val="EDAB2428"/>
    <w:rsid w:val="EFF5F80E"/>
    <w:rsid w:val="F1AFDC3F"/>
    <w:rsid w:val="F5BEC885"/>
    <w:rsid w:val="F77F9131"/>
    <w:rsid w:val="F7BEB455"/>
    <w:rsid w:val="F7DF06F9"/>
    <w:rsid w:val="F9545053"/>
    <w:rsid w:val="FDEF9815"/>
    <w:rsid w:val="FE33C908"/>
    <w:rsid w:val="FE7BCCE4"/>
    <w:rsid w:val="FF3B118C"/>
    <w:rsid w:val="FF6E6C35"/>
    <w:rsid w:val="FF6F65CC"/>
    <w:rsid w:val="FFB6FBA6"/>
    <w:rsid w:val="FFBFA557"/>
    <w:rsid w:val="FFBFEF95"/>
    <w:rsid w:val="FFDF5558"/>
    <w:rsid w:val="FFF81656"/>
    <w:rsid w:val="FFFCE745"/>
    <w:rsid w:val="FFFE8105"/>
    <w:rsid w:val="FFFFEE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customStyle="1" w:styleId="8">
    <w:name w:val="NormalCharacter"/>
    <w:link w:val="9"/>
    <w:qFormat/>
    <w:uiPriority w:val="0"/>
    <w:rPr>
      <w:rFonts w:ascii="Times New Roman" w:hAnsi="Times New Roman" w:eastAsia="宋体" w:cs="Times New Roman"/>
      <w:kern w:val="2"/>
      <w:sz w:val="21"/>
      <w:szCs w:val="24"/>
      <w:lang w:val="en-US" w:eastAsia="zh-CN" w:bidi="ar-SA"/>
    </w:rPr>
  </w:style>
  <w:style w:type="paragraph" w:customStyle="1" w:styleId="9">
    <w:name w:val="UserStyle_3"/>
    <w:link w:val="8"/>
    <w:qFormat/>
    <w:uiPriority w:val="0"/>
    <w:pPr>
      <w:widowControl w:val="0"/>
      <w:spacing w:line="360" w:lineRule="auto"/>
      <w:ind w:firstLine="200" w:firstLineChars="200"/>
      <w:jc w:val="both"/>
      <w:textAlignment w:val="baseline"/>
    </w:pPr>
    <w:rPr>
      <w:rFonts w:ascii="Times New Roman" w:hAnsi="Times New Roman" w:eastAsia="宋体" w:cs="Times New Roman"/>
      <w:kern w:val="2"/>
      <w:sz w:val="21"/>
      <w:szCs w:val="24"/>
      <w:lang w:val="en-US" w:eastAsia="zh-CN" w:bidi="ar-SA"/>
    </w:rPr>
  </w:style>
  <w:style w:type="paragraph" w:customStyle="1" w:styleId="10">
    <w:name w:val="NormalIndent"/>
    <w:qFormat/>
    <w:uiPriority w:val="0"/>
    <w:pPr>
      <w:widowControl w:val="0"/>
      <w:ind w:firstLine="420" w:firstLineChars="200"/>
      <w:jc w:val="both"/>
      <w:textAlignment w:val="baseline"/>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2613</Words>
  <Characters>2628</Characters>
  <Lines>0</Lines>
  <Paragraphs>0</Paragraphs>
  <TotalTime>9.33333333333333</TotalTime>
  <ScaleCrop>false</ScaleCrop>
  <LinksUpToDate>false</LinksUpToDate>
  <CharactersWithSpaces>2660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2025-11-16T07:27:00Z</dcterms:created>
  <dc:creator>user</dc:creator>
  <cp:lastModifiedBy>Administrator</cp:lastModifiedBy>
  <cp:lastPrinted>2025-11-18T11:28:39Z</cp:lastPrinted>
  <dcterms:modified xsi:type="dcterms:W3CDTF">2025-11-17T11:49:54Z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eyJoZGlkIjoiYWJlY2FjYmJhZGI4MTU5MDYzOTRhMzdlMDQ5NjEyNGUifQ==</vt:lpwstr>
  </property>
  <property fmtid="{D5CDD505-2E9C-101B-9397-08002B2CF9AE}" pid="4" name="ICV">
    <vt:lpwstr>C54BBE5A582641B3BBD6C5EF86175B04_13</vt:lpwstr>
  </property>
</Properties>
</file>